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780C" w:rsidRDefault="000B1C87">
      <w:pPr>
        <w:jc w:val="center"/>
      </w:pPr>
      <w:r>
        <w:t>Agenda and Notes 11/2</w:t>
      </w:r>
    </w:p>
    <w:p w14:paraId="00000002" w14:textId="77777777" w:rsidR="00D8780C" w:rsidRDefault="00D8780C"/>
    <w:p w14:paraId="00000003" w14:textId="77777777" w:rsidR="00D8780C" w:rsidRDefault="000B1C87">
      <w:pPr>
        <w:numPr>
          <w:ilvl w:val="0"/>
          <w:numId w:val="1"/>
        </w:numPr>
      </w:pPr>
      <w:r>
        <w:t>Questions before we get started?</w:t>
      </w:r>
    </w:p>
    <w:p w14:paraId="00000004" w14:textId="77777777" w:rsidR="00D8780C" w:rsidRDefault="000B1C87">
      <w:pPr>
        <w:numPr>
          <w:ilvl w:val="0"/>
          <w:numId w:val="1"/>
        </w:numPr>
      </w:pPr>
      <w:r>
        <w:t>A thesis statement should be:</w:t>
      </w:r>
    </w:p>
    <w:p w14:paraId="00000005" w14:textId="77777777" w:rsidR="00D8780C" w:rsidRDefault="000B1C87">
      <w:pPr>
        <w:numPr>
          <w:ilvl w:val="1"/>
          <w:numId w:val="1"/>
        </w:numPr>
      </w:pPr>
      <w:r>
        <w:t>Clear</w:t>
      </w:r>
    </w:p>
    <w:p w14:paraId="00000006" w14:textId="77777777" w:rsidR="00D8780C" w:rsidRDefault="000B1C87">
      <w:pPr>
        <w:numPr>
          <w:ilvl w:val="1"/>
          <w:numId w:val="1"/>
        </w:numPr>
      </w:pPr>
      <w:r>
        <w:t>Arguable</w:t>
      </w:r>
    </w:p>
    <w:p w14:paraId="00000007" w14:textId="77777777" w:rsidR="00D8780C" w:rsidRDefault="000B1C87">
      <w:pPr>
        <w:numPr>
          <w:ilvl w:val="1"/>
          <w:numId w:val="1"/>
        </w:numPr>
      </w:pPr>
      <w:r>
        <w:t>Specific</w:t>
      </w:r>
    </w:p>
    <w:p w14:paraId="00000008" w14:textId="77777777" w:rsidR="00D8780C" w:rsidRDefault="000B1C87">
      <w:pPr>
        <w:numPr>
          <w:ilvl w:val="0"/>
          <w:numId w:val="1"/>
        </w:numPr>
      </w:pPr>
      <w:r>
        <w:t>A thesis should not be:</w:t>
      </w:r>
    </w:p>
    <w:p w14:paraId="00000009" w14:textId="77777777" w:rsidR="00D8780C" w:rsidRDefault="000B1C87">
      <w:pPr>
        <w:numPr>
          <w:ilvl w:val="1"/>
          <w:numId w:val="1"/>
        </w:numPr>
      </w:pPr>
      <w:r>
        <w:t>A list</w:t>
      </w:r>
    </w:p>
    <w:p w14:paraId="0000000A" w14:textId="77777777" w:rsidR="00D8780C" w:rsidRDefault="000B1C87">
      <w:pPr>
        <w:numPr>
          <w:ilvl w:val="1"/>
          <w:numId w:val="1"/>
        </w:numPr>
      </w:pPr>
      <w:r>
        <w:t>A question</w:t>
      </w:r>
    </w:p>
    <w:p w14:paraId="0000000B" w14:textId="77777777" w:rsidR="00D8780C" w:rsidRDefault="000B1C87">
      <w:pPr>
        <w:numPr>
          <w:ilvl w:val="1"/>
          <w:numId w:val="1"/>
        </w:numPr>
      </w:pPr>
      <w:r>
        <w:t>Answerable with “yes” or “no”</w:t>
      </w:r>
    </w:p>
    <w:p w14:paraId="0000000C" w14:textId="77777777" w:rsidR="00D8780C" w:rsidRDefault="000B1C87">
      <w:pPr>
        <w:numPr>
          <w:ilvl w:val="0"/>
          <w:numId w:val="1"/>
        </w:numPr>
      </w:pPr>
      <w:r>
        <w:t xml:space="preserve">Let’s look back at </w:t>
      </w:r>
      <w:hyperlink r:id="rId5">
        <w:r>
          <w:rPr>
            <w:color w:val="1155CC"/>
            <w:u w:val="single"/>
          </w:rPr>
          <w:t>image number one</w:t>
        </w:r>
      </w:hyperlink>
      <w:r>
        <w:t xml:space="preserve"> from Thursday</w:t>
      </w:r>
    </w:p>
    <w:p w14:paraId="0000000D" w14:textId="77777777" w:rsidR="00D8780C" w:rsidRDefault="000B1C87">
      <w:pPr>
        <w:numPr>
          <w:ilvl w:val="1"/>
          <w:numId w:val="1"/>
        </w:numPr>
      </w:pPr>
      <w:r>
        <w:t>Sample thesis statement</w:t>
      </w:r>
    </w:p>
    <w:p w14:paraId="0000000E" w14:textId="77777777" w:rsidR="00D8780C" w:rsidRDefault="000B1C87">
      <w:pPr>
        <w:numPr>
          <w:ilvl w:val="2"/>
          <w:numId w:val="1"/>
        </w:numPr>
      </w:pPr>
      <w:r>
        <w:t>Eating McDonald’s will make you a superhero.</w:t>
      </w:r>
    </w:p>
    <w:p w14:paraId="0000000F" w14:textId="77777777" w:rsidR="00D8780C" w:rsidRDefault="000B1C87">
      <w:pPr>
        <w:numPr>
          <w:ilvl w:val="3"/>
          <w:numId w:val="1"/>
        </w:numPr>
      </w:pPr>
      <w:r>
        <w:t>Is this clear?</w:t>
      </w:r>
    </w:p>
    <w:p w14:paraId="00000010" w14:textId="77777777" w:rsidR="00D8780C" w:rsidRDefault="000B1C87">
      <w:pPr>
        <w:numPr>
          <w:ilvl w:val="3"/>
          <w:numId w:val="1"/>
        </w:numPr>
      </w:pPr>
      <w:r>
        <w:t>Is this arguable?</w:t>
      </w:r>
    </w:p>
    <w:p w14:paraId="00000011" w14:textId="77777777" w:rsidR="00D8780C" w:rsidRDefault="000B1C87">
      <w:pPr>
        <w:numPr>
          <w:ilvl w:val="3"/>
          <w:numId w:val="1"/>
        </w:numPr>
      </w:pPr>
      <w:r>
        <w:t>Is this sp</w:t>
      </w:r>
      <w:r>
        <w:t>ecific?</w:t>
      </w:r>
    </w:p>
    <w:p w14:paraId="00000012" w14:textId="77777777" w:rsidR="00D8780C" w:rsidRDefault="000B1C87">
      <w:pPr>
        <w:numPr>
          <w:ilvl w:val="2"/>
          <w:numId w:val="1"/>
        </w:numPr>
      </w:pPr>
      <w:r>
        <w:t>Let’s revise this to make it stronger</w:t>
      </w:r>
    </w:p>
    <w:p w14:paraId="00000013" w14:textId="77777777" w:rsidR="00D8780C" w:rsidRDefault="000B1C87">
      <w:pPr>
        <w:numPr>
          <w:ilvl w:val="0"/>
          <w:numId w:val="1"/>
        </w:numPr>
      </w:pPr>
      <w:r>
        <w:t xml:space="preserve">Look at </w:t>
      </w:r>
      <w:hyperlink r:id="rId6">
        <w:r>
          <w:rPr>
            <w:color w:val="1155CC"/>
            <w:u w:val="single"/>
          </w:rPr>
          <w:t>image number two</w:t>
        </w:r>
      </w:hyperlink>
      <w:r>
        <w:t xml:space="preserve"> from Thursday</w:t>
      </w:r>
    </w:p>
    <w:p w14:paraId="00000014" w14:textId="77777777" w:rsidR="00D8780C" w:rsidRDefault="000B1C87">
      <w:pPr>
        <w:numPr>
          <w:ilvl w:val="1"/>
          <w:numId w:val="1"/>
        </w:numPr>
      </w:pPr>
      <w:r>
        <w:t xml:space="preserve">What would a good thesis statement about this image be? </w:t>
      </w:r>
      <w:r>
        <w:rPr>
          <w:b/>
        </w:rPr>
        <w:t>T</w:t>
      </w:r>
      <w:r>
        <w:rPr>
          <w:b/>
        </w:rPr>
        <w:t>ype your response below.</w:t>
      </w:r>
    </w:p>
    <w:p w14:paraId="00000015" w14:textId="77777777" w:rsidR="00D8780C" w:rsidRDefault="000B1C87">
      <w:pPr>
        <w:numPr>
          <w:ilvl w:val="1"/>
          <w:numId w:val="1"/>
        </w:numPr>
      </w:pPr>
      <w:r>
        <w:t>Do these examples meet the criteria for a strong thesis statement?</w:t>
      </w:r>
    </w:p>
    <w:p w14:paraId="00000016" w14:textId="77777777" w:rsidR="00D8780C" w:rsidRDefault="000B1C87">
      <w:pPr>
        <w:numPr>
          <w:ilvl w:val="1"/>
          <w:numId w:val="1"/>
        </w:numPr>
      </w:pPr>
      <w:r>
        <w:t>How could we revise them?</w:t>
      </w:r>
    </w:p>
    <w:p w14:paraId="00000017" w14:textId="77777777" w:rsidR="00D8780C" w:rsidRDefault="000B1C87">
      <w:pPr>
        <w:numPr>
          <w:ilvl w:val="0"/>
          <w:numId w:val="1"/>
        </w:numPr>
      </w:pPr>
      <w:r>
        <w:t>In your breakout rooms, share your working thesis statement for the Visual Analysis Report.</w:t>
      </w:r>
    </w:p>
    <w:p w14:paraId="00000018" w14:textId="77777777" w:rsidR="00D8780C" w:rsidRDefault="000B1C87">
      <w:pPr>
        <w:numPr>
          <w:ilvl w:val="1"/>
          <w:numId w:val="1"/>
        </w:numPr>
      </w:pPr>
      <w:r>
        <w:t>You will peer review everyone’s to see if it m</w:t>
      </w:r>
      <w:r>
        <w:t>eets the criteria for a strong thesis statement.</w:t>
      </w:r>
    </w:p>
    <w:p w14:paraId="00000019" w14:textId="77777777" w:rsidR="00D8780C" w:rsidRDefault="000B1C87">
      <w:pPr>
        <w:numPr>
          <w:ilvl w:val="2"/>
          <w:numId w:val="1"/>
        </w:numPr>
      </w:pPr>
      <w:r>
        <w:t>If the thesis doesn’t meet all the criteria, how could the author revise it?</w:t>
      </w:r>
    </w:p>
    <w:p w14:paraId="0000001A" w14:textId="77777777" w:rsidR="00D8780C" w:rsidRDefault="000B1C87">
      <w:pPr>
        <w:numPr>
          <w:ilvl w:val="1"/>
          <w:numId w:val="1"/>
        </w:numPr>
      </w:pPr>
      <w:r>
        <w:t>Go back into the “Working Thesis Statement” discussion</w:t>
      </w:r>
    </w:p>
    <w:p w14:paraId="0000001B" w14:textId="77777777" w:rsidR="00D8780C" w:rsidRDefault="000B1C87">
      <w:pPr>
        <w:numPr>
          <w:ilvl w:val="2"/>
          <w:numId w:val="1"/>
        </w:numPr>
      </w:pPr>
      <w:r>
        <w:t>Reply to your original post with your revised thesis statement and an explanation of why you made those revisions.</w:t>
      </w:r>
    </w:p>
    <w:p w14:paraId="0000001C" w14:textId="77777777" w:rsidR="00D8780C" w:rsidRDefault="000B1C87">
      <w:pPr>
        <w:numPr>
          <w:ilvl w:val="2"/>
          <w:numId w:val="1"/>
        </w:numPr>
      </w:pPr>
      <w:r>
        <w:t xml:space="preserve">If your thesis met the criteria and did not need revision, explain </w:t>
      </w:r>
      <w:r>
        <w:rPr>
          <w:b/>
        </w:rPr>
        <w:t>how</w:t>
      </w:r>
      <w:r>
        <w:t xml:space="preserve"> it meets the criteria.</w:t>
      </w:r>
    </w:p>
    <w:p w14:paraId="0000001D" w14:textId="77777777" w:rsidR="00D8780C" w:rsidRDefault="000B1C87">
      <w:pPr>
        <w:numPr>
          <w:ilvl w:val="1"/>
          <w:numId w:val="1"/>
        </w:numPr>
      </w:pPr>
      <w:r>
        <w:t>When you’re done, please return to the main roo</w:t>
      </w:r>
      <w:r>
        <w:t>m.</w:t>
      </w:r>
    </w:p>
    <w:p w14:paraId="0000001E" w14:textId="77777777" w:rsidR="00D8780C" w:rsidRDefault="000B1C87">
      <w:pPr>
        <w:numPr>
          <w:ilvl w:val="0"/>
          <w:numId w:val="1"/>
        </w:numPr>
      </w:pPr>
      <w:r>
        <w:t>Discussion</w:t>
      </w:r>
    </w:p>
    <w:p w14:paraId="0000001F" w14:textId="77777777" w:rsidR="00D8780C" w:rsidRDefault="000B1C87">
      <w:pPr>
        <w:numPr>
          <w:ilvl w:val="1"/>
          <w:numId w:val="1"/>
        </w:numPr>
      </w:pPr>
      <w:r>
        <w:t>What was your original thesis?</w:t>
      </w:r>
    </w:p>
    <w:p w14:paraId="00000020" w14:textId="77777777" w:rsidR="00D8780C" w:rsidRDefault="000B1C87">
      <w:pPr>
        <w:numPr>
          <w:ilvl w:val="1"/>
          <w:numId w:val="1"/>
        </w:numPr>
      </w:pPr>
      <w:r>
        <w:t xml:space="preserve">How did you revise it? </w:t>
      </w:r>
    </w:p>
    <w:p w14:paraId="00000021" w14:textId="77777777" w:rsidR="00D8780C" w:rsidRDefault="000B1C87">
      <w:pPr>
        <w:numPr>
          <w:ilvl w:val="1"/>
          <w:numId w:val="1"/>
        </w:numPr>
      </w:pPr>
      <w:r>
        <w:t>If you didn’t revise, how did your thesis meet the criteria?</w:t>
      </w:r>
    </w:p>
    <w:p w14:paraId="00000022" w14:textId="77777777" w:rsidR="00D8780C" w:rsidRDefault="000B1C87">
      <w:pPr>
        <w:numPr>
          <w:ilvl w:val="0"/>
          <w:numId w:val="1"/>
        </w:numPr>
      </w:pPr>
      <w:r>
        <w:t>Questions/concerns?</w:t>
      </w:r>
    </w:p>
    <w:p w14:paraId="00000023" w14:textId="77777777" w:rsidR="00D8780C" w:rsidRDefault="000B1C87">
      <w:pPr>
        <w:numPr>
          <w:ilvl w:val="0"/>
          <w:numId w:val="1"/>
        </w:numPr>
      </w:pPr>
      <w:r>
        <w:t>Homework</w:t>
      </w:r>
    </w:p>
    <w:p w14:paraId="00000024" w14:textId="77777777" w:rsidR="00D8780C" w:rsidRDefault="000B1C87">
      <w:pPr>
        <w:numPr>
          <w:ilvl w:val="1"/>
          <w:numId w:val="1"/>
        </w:numPr>
      </w:pPr>
      <w:r>
        <w:t xml:space="preserve">Visual Analysis Report </w:t>
      </w:r>
    </w:p>
    <w:p w14:paraId="00000025" w14:textId="77777777" w:rsidR="00D8780C" w:rsidRDefault="000B1C87">
      <w:pPr>
        <w:numPr>
          <w:ilvl w:val="1"/>
          <w:numId w:val="1"/>
        </w:numPr>
      </w:pPr>
      <w:r>
        <w:t>Come prepared to discuss essay revision strategies</w:t>
      </w:r>
    </w:p>
    <w:sectPr w:rsidR="00D878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97BDC"/>
    <w:multiLevelType w:val="multilevel"/>
    <w:tmpl w:val="D8827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0C"/>
    <w:rsid w:val="000B1C87"/>
    <w:rsid w:val="00D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4FF9D-0302-4B9D-8372-FE75FECA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dj-inr5u0ip5pewom.stackpathdns.com/wp-content/uploads/2017/03/005_print_ad_poster.jpg" TargetMode="External"/><Relationship Id="rId5" Type="http://schemas.openxmlformats.org/officeDocument/2006/relationships/hyperlink" Target="https://gdj-inr5u0ip5pewom.stackpathdns.com/wp-content/uploads/2017/03/0011_print_ad_poste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4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2021-11-02T16:40:00Z</dcterms:created>
  <dcterms:modified xsi:type="dcterms:W3CDTF">2021-11-02T16:40:00Z</dcterms:modified>
</cp:coreProperties>
</file>