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076D" w:rsidRDefault="00DA48B0">
      <w:pPr>
        <w:jc w:val="center"/>
      </w:pPr>
      <w:r>
        <w:t>Agenda and Notes 9.9</w:t>
      </w:r>
    </w:p>
    <w:p w14:paraId="00000002" w14:textId="77777777" w:rsidR="001E076D" w:rsidRDefault="001E076D">
      <w:pPr>
        <w:jc w:val="center"/>
      </w:pPr>
    </w:p>
    <w:p w14:paraId="00000003" w14:textId="77777777" w:rsidR="001E076D" w:rsidRDefault="00DA48B0">
      <w:pPr>
        <w:numPr>
          <w:ilvl w:val="0"/>
          <w:numId w:val="1"/>
        </w:numPr>
      </w:pPr>
      <w:r>
        <w:t>Identifying bias activity</w:t>
      </w:r>
    </w:p>
    <w:p w14:paraId="00000004" w14:textId="77777777" w:rsidR="001E076D" w:rsidRDefault="00DA48B0">
      <w:pPr>
        <w:numPr>
          <w:ilvl w:val="1"/>
          <w:numId w:val="1"/>
        </w:numPr>
      </w:pPr>
      <w:r>
        <w:t>Pull up “Identifying Bias Activity RDG 1300” under Week 3</w:t>
      </w:r>
    </w:p>
    <w:p w14:paraId="00000005" w14:textId="77777777" w:rsidR="001E076D" w:rsidRDefault="00DA48B0">
      <w:pPr>
        <w:numPr>
          <w:ilvl w:val="1"/>
          <w:numId w:val="1"/>
        </w:numPr>
      </w:pPr>
      <w:r>
        <w:t>In each paragraph, look for author bias in:</w:t>
      </w:r>
    </w:p>
    <w:p w14:paraId="00000006" w14:textId="77777777" w:rsidR="001E076D" w:rsidRDefault="00DA48B0">
      <w:pPr>
        <w:numPr>
          <w:ilvl w:val="2"/>
          <w:numId w:val="1"/>
        </w:numPr>
      </w:pPr>
      <w:r>
        <w:t>Word choices</w:t>
      </w:r>
    </w:p>
    <w:p w14:paraId="00000007" w14:textId="77777777" w:rsidR="001E076D" w:rsidRDefault="00DA48B0">
      <w:pPr>
        <w:numPr>
          <w:ilvl w:val="2"/>
          <w:numId w:val="1"/>
        </w:numPr>
      </w:pPr>
      <w:r>
        <w:t>Types of supporting details</w:t>
      </w:r>
    </w:p>
    <w:p w14:paraId="00000008" w14:textId="77777777" w:rsidR="001E076D" w:rsidRDefault="00DA48B0">
      <w:pPr>
        <w:numPr>
          <w:ilvl w:val="2"/>
          <w:numId w:val="1"/>
        </w:numPr>
      </w:pPr>
      <w:r>
        <w:t>Tone</w:t>
      </w:r>
    </w:p>
    <w:p w14:paraId="00000009" w14:textId="77777777" w:rsidR="001E076D" w:rsidRDefault="00DA48B0">
      <w:pPr>
        <w:numPr>
          <w:ilvl w:val="1"/>
          <w:numId w:val="1"/>
        </w:numPr>
      </w:pPr>
      <w:r>
        <w:t xml:space="preserve">Modeling with example #1: </w:t>
      </w:r>
    </w:p>
    <w:p w14:paraId="0000000A" w14:textId="77777777" w:rsidR="001E076D" w:rsidRDefault="00DA48B0">
      <w:pPr>
        <w:numPr>
          <w:ilvl w:val="2"/>
          <w:numId w:val="1"/>
        </w:numPr>
      </w:pPr>
      <w:r>
        <w:t>Follow along as I highlight and analyze with comments</w:t>
      </w:r>
    </w:p>
    <w:p w14:paraId="0000000B" w14:textId="77777777" w:rsidR="001E076D" w:rsidRDefault="00DA48B0">
      <w:pPr>
        <w:numPr>
          <w:ilvl w:val="1"/>
          <w:numId w:val="1"/>
        </w:numPr>
      </w:pPr>
      <w:r>
        <w:t xml:space="preserve">Group practice with example #2: </w:t>
      </w:r>
    </w:p>
    <w:p w14:paraId="0000000C" w14:textId="77777777" w:rsidR="001E076D" w:rsidRDefault="00DA48B0">
      <w:pPr>
        <w:numPr>
          <w:ilvl w:val="2"/>
          <w:numId w:val="1"/>
        </w:numPr>
      </w:pPr>
      <w:r>
        <w:t>Join your assigned breakout room</w:t>
      </w:r>
    </w:p>
    <w:p w14:paraId="0000000D" w14:textId="77777777" w:rsidR="001E076D" w:rsidRDefault="00DA48B0">
      <w:pPr>
        <w:numPr>
          <w:ilvl w:val="2"/>
          <w:numId w:val="1"/>
        </w:numPr>
      </w:pPr>
      <w:r>
        <w:t>Open your group’s document (I will send the link through the chat)</w:t>
      </w:r>
    </w:p>
    <w:p w14:paraId="0000000E" w14:textId="77777777" w:rsidR="001E076D" w:rsidRDefault="00DA48B0">
      <w:pPr>
        <w:numPr>
          <w:ilvl w:val="2"/>
          <w:numId w:val="1"/>
        </w:numPr>
      </w:pPr>
      <w:r>
        <w:t>One group member should read the example out loud</w:t>
      </w:r>
    </w:p>
    <w:p w14:paraId="0000000F" w14:textId="77777777" w:rsidR="001E076D" w:rsidRDefault="00DA48B0">
      <w:pPr>
        <w:numPr>
          <w:ilvl w:val="2"/>
          <w:numId w:val="1"/>
        </w:numPr>
      </w:pPr>
      <w:r>
        <w:t>Together, highlight</w:t>
      </w:r>
      <w:r>
        <w:t xml:space="preserve"> and analyze with comments</w:t>
      </w:r>
    </w:p>
    <w:p w14:paraId="00000010" w14:textId="77777777" w:rsidR="001E076D" w:rsidRDefault="00DA48B0">
      <w:pPr>
        <w:numPr>
          <w:ilvl w:val="2"/>
          <w:numId w:val="1"/>
        </w:numPr>
      </w:pPr>
      <w:r>
        <w:t>When you’re done, rejoin the main room</w:t>
      </w:r>
    </w:p>
    <w:p w14:paraId="00000011" w14:textId="77777777" w:rsidR="001E076D" w:rsidRDefault="00DA48B0">
      <w:pPr>
        <w:numPr>
          <w:ilvl w:val="2"/>
          <w:numId w:val="1"/>
        </w:numPr>
      </w:pPr>
      <w:r>
        <w:t>Each group will take turns sharing their findings</w:t>
      </w:r>
    </w:p>
    <w:p w14:paraId="00000012" w14:textId="77777777" w:rsidR="001E076D" w:rsidRDefault="00DA48B0">
      <w:pPr>
        <w:numPr>
          <w:ilvl w:val="3"/>
          <w:numId w:val="1"/>
        </w:numPr>
      </w:pPr>
      <w:r>
        <w:t>One group member should share their screen</w:t>
      </w:r>
    </w:p>
    <w:p w14:paraId="0000001B" w14:textId="24FA5F67" w:rsidR="001E076D" w:rsidRDefault="00DA48B0" w:rsidP="00DA48B0">
      <w:pPr>
        <w:numPr>
          <w:ilvl w:val="3"/>
          <w:numId w:val="1"/>
        </w:numPr>
      </w:pPr>
      <w:r>
        <w:t>Explain what you highlighted and why</w:t>
      </w:r>
    </w:p>
    <w:p w14:paraId="0000001C" w14:textId="77777777" w:rsidR="001E076D" w:rsidRDefault="00DA48B0">
      <w:pPr>
        <w:numPr>
          <w:ilvl w:val="0"/>
          <w:numId w:val="1"/>
        </w:numPr>
      </w:pPr>
      <w:r>
        <w:t>Article Evaluation Assignment</w:t>
      </w:r>
    </w:p>
    <w:p w14:paraId="00000024" w14:textId="77777777" w:rsidR="001E076D" w:rsidRDefault="00DA48B0">
      <w:pPr>
        <w:numPr>
          <w:ilvl w:val="0"/>
          <w:numId w:val="1"/>
        </w:numPr>
      </w:pPr>
      <w:r>
        <w:t>Homework:</w:t>
      </w:r>
    </w:p>
    <w:p w14:paraId="00000025" w14:textId="77777777" w:rsidR="001E076D" w:rsidRDefault="00DA48B0">
      <w:pPr>
        <w:numPr>
          <w:ilvl w:val="1"/>
          <w:numId w:val="1"/>
        </w:numPr>
      </w:pPr>
      <w:r>
        <w:t>Scavenger Hunts</w:t>
      </w:r>
    </w:p>
    <w:p w14:paraId="00000026" w14:textId="77777777" w:rsidR="001E076D" w:rsidRDefault="00DA48B0">
      <w:pPr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>Please email me IF you did not turn in your scavenger hunts.</w:t>
      </w:r>
    </w:p>
    <w:p w14:paraId="00000027" w14:textId="77777777" w:rsidR="001E076D" w:rsidRDefault="00DA48B0">
      <w:pPr>
        <w:numPr>
          <w:ilvl w:val="3"/>
          <w:numId w:val="1"/>
        </w:numPr>
        <w:rPr>
          <w:highlight w:val="yellow"/>
        </w:rPr>
      </w:pPr>
      <w:r>
        <w:rPr>
          <w:highlight w:val="yellow"/>
        </w:rPr>
        <w:t>I would like to know why and what happened.</w:t>
      </w:r>
    </w:p>
    <w:p w14:paraId="00000028" w14:textId="77777777" w:rsidR="001E076D" w:rsidRDefault="00DA48B0">
      <w:pPr>
        <w:numPr>
          <w:ilvl w:val="1"/>
          <w:numId w:val="1"/>
        </w:numPr>
      </w:pPr>
      <w:r>
        <w:t>Article Evaluation</w:t>
      </w:r>
    </w:p>
    <w:p w14:paraId="00000029" w14:textId="77777777" w:rsidR="001E076D" w:rsidRDefault="001E076D"/>
    <w:sectPr w:rsidR="001E07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5EDA"/>
    <w:multiLevelType w:val="multilevel"/>
    <w:tmpl w:val="51024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6D"/>
    <w:rsid w:val="001E076D"/>
    <w:rsid w:val="00DA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5950"/>
  <w15:docId w15:val="{C9B55E3D-BE95-4175-9852-3343B038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2021-09-09T15:49:00Z</dcterms:created>
  <dcterms:modified xsi:type="dcterms:W3CDTF">2021-09-09T15:49:00Z</dcterms:modified>
</cp:coreProperties>
</file>