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E68F0" w14:textId="3012A189" w:rsidR="0006204E" w:rsidRPr="007F088F" w:rsidRDefault="00497641" w:rsidP="00375054">
      <w:pPr>
        <w:widowControl w:val="0"/>
        <w:tabs>
          <w:tab w:val="left" w:pos="4860"/>
        </w:tabs>
        <w:autoSpaceDE w:val="0"/>
        <w:autoSpaceDN w:val="0"/>
        <w:adjustRightInd w:val="0"/>
        <w:spacing w:after="0" w:line="240" w:lineRule="auto"/>
        <w:jc w:val="center"/>
        <w:rPr>
          <w:rFonts w:ascii="Times New Roman" w:hAnsi="Times New Roman"/>
          <w:b/>
          <w:bCs/>
          <w:sz w:val="20"/>
          <w:szCs w:val="20"/>
          <w:lang w:val="en"/>
        </w:rPr>
      </w:pPr>
      <w:r>
        <w:rPr>
          <w:rFonts w:ascii="Times New Roman" w:hAnsi="Times New Roman"/>
          <w:b/>
          <w:bCs/>
          <w:sz w:val="20"/>
          <w:szCs w:val="20"/>
          <w:lang w:val="en"/>
        </w:rPr>
        <w:t>RDG 1300</w:t>
      </w:r>
      <w:r w:rsidR="007A2149">
        <w:rPr>
          <w:rFonts w:ascii="Times New Roman" w:hAnsi="Times New Roman"/>
          <w:b/>
          <w:bCs/>
          <w:sz w:val="20"/>
          <w:szCs w:val="20"/>
          <w:lang w:val="en"/>
        </w:rPr>
        <w:t>.P0</w:t>
      </w:r>
      <w:r w:rsidR="008E4F19">
        <w:rPr>
          <w:rFonts w:ascii="Times New Roman" w:hAnsi="Times New Roman"/>
          <w:b/>
          <w:bCs/>
          <w:sz w:val="20"/>
          <w:szCs w:val="20"/>
          <w:lang w:val="en"/>
        </w:rPr>
        <w:t>1</w:t>
      </w:r>
      <w:r w:rsidR="0006204E">
        <w:rPr>
          <w:rFonts w:ascii="Times New Roman" w:hAnsi="Times New Roman"/>
          <w:b/>
          <w:bCs/>
          <w:sz w:val="20"/>
          <w:szCs w:val="20"/>
          <w:lang w:val="en"/>
        </w:rPr>
        <w:t xml:space="preserve"> Reading Improvement</w:t>
      </w:r>
      <w:r w:rsidR="0063322F">
        <w:rPr>
          <w:rFonts w:ascii="Times New Roman" w:hAnsi="Times New Roman"/>
          <w:b/>
          <w:bCs/>
          <w:sz w:val="20"/>
          <w:szCs w:val="20"/>
          <w:lang w:val="en"/>
        </w:rPr>
        <w:t>,</w:t>
      </w:r>
      <w:r w:rsidR="0006204E" w:rsidRPr="007F088F">
        <w:rPr>
          <w:rFonts w:ascii="Times New Roman" w:hAnsi="Times New Roman"/>
          <w:b/>
          <w:bCs/>
          <w:sz w:val="20"/>
          <w:szCs w:val="20"/>
          <w:lang w:val="en"/>
        </w:rPr>
        <w:t xml:space="preserve"> </w:t>
      </w:r>
      <w:r w:rsidR="0063322F">
        <w:rPr>
          <w:rFonts w:ascii="Times New Roman" w:hAnsi="Times New Roman"/>
          <w:b/>
          <w:bCs/>
          <w:sz w:val="20"/>
          <w:szCs w:val="20"/>
          <w:lang w:val="en"/>
        </w:rPr>
        <w:t>3</w:t>
      </w:r>
      <w:r>
        <w:rPr>
          <w:rFonts w:ascii="Times New Roman" w:hAnsi="Times New Roman"/>
          <w:b/>
          <w:bCs/>
          <w:sz w:val="20"/>
          <w:szCs w:val="20"/>
          <w:lang w:val="en"/>
        </w:rPr>
        <w:t xml:space="preserve"> </w:t>
      </w:r>
      <w:r w:rsidR="0006204E" w:rsidRPr="007F088F">
        <w:rPr>
          <w:rFonts w:ascii="Times New Roman" w:hAnsi="Times New Roman"/>
          <w:b/>
          <w:bCs/>
          <w:sz w:val="20"/>
          <w:szCs w:val="20"/>
          <w:lang w:val="en"/>
        </w:rPr>
        <w:t>credits.</w:t>
      </w:r>
    </w:p>
    <w:p w14:paraId="6BFDFC6D" w14:textId="337B3F19" w:rsidR="00B01C79" w:rsidRDefault="003833AE" w:rsidP="0006204E">
      <w:pPr>
        <w:widowControl w:val="0"/>
        <w:autoSpaceDE w:val="0"/>
        <w:autoSpaceDN w:val="0"/>
        <w:adjustRightInd w:val="0"/>
        <w:spacing w:after="0" w:line="240" w:lineRule="auto"/>
        <w:jc w:val="center"/>
        <w:rPr>
          <w:rFonts w:ascii="Times New Roman" w:hAnsi="Times New Roman"/>
          <w:sz w:val="20"/>
          <w:szCs w:val="20"/>
          <w:lang w:val="en"/>
        </w:rPr>
      </w:pPr>
      <w:r>
        <w:rPr>
          <w:rFonts w:ascii="Times New Roman" w:hAnsi="Times New Roman"/>
          <w:sz w:val="20"/>
          <w:szCs w:val="20"/>
          <w:lang w:val="en"/>
        </w:rPr>
        <w:t>Fall 20</w:t>
      </w:r>
      <w:r w:rsidR="00B01C79">
        <w:rPr>
          <w:rFonts w:ascii="Times New Roman" w:hAnsi="Times New Roman"/>
          <w:sz w:val="20"/>
          <w:szCs w:val="20"/>
          <w:lang w:val="en"/>
        </w:rPr>
        <w:t>21</w:t>
      </w:r>
    </w:p>
    <w:p w14:paraId="345ED782" w14:textId="52017A0E" w:rsidR="0006204E" w:rsidRPr="007F088F" w:rsidRDefault="0006204E" w:rsidP="00B01C79">
      <w:pPr>
        <w:widowControl w:val="0"/>
        <w:autoSpaceDE w:val="0"/>
        <w:autoSpaceDN w:val="0"/>
        <w:adjustRightInd w:val="0"/>
        <w:spacing w:after="0" w:line="240" w:lineRule="auto"/>
        <w:jc w:val="center"/>
        <w:rPr>
          <w:rFonts w:ascii="Calibri" w:hAnsi="Calibri" w:cs="Calibri"/>
          <w:sz w:val="20"/>
          <w:szCs w:val="20"/>
          <w:lang w:val="en"/>
        </w:rPr>
      </w:pPr>
    </w:p>
    <w:p w14:paraId="4E5910F3" w14:textId="0BDD5281" w:rsidR="0006204E" w:rsidRPr="007F088F" w:rsidRDefault="0006204E" w:rsidP="0006204E">
      <w:pPr>
        <w:widowControl w:val="0"/>
        <w:autoSpaceDE w:val="0"/>
        <w:autoSpaceDN w:val="0"/>
        <w:adjustRightInd w:val="0"/>
        <w:spacing w:after="0" w:line="240" w:lineRule="auto"/>
        <w:rPr>
          <w:rFonts w:ascii="Times New Roman" w:hAnsi="Times New Roman"/>
          <w:sz w:val="20"/>
          <w:szCs w:val="20"/>
          <w:lang w:val="en"/>
        </w:rPr>
      </w:pPr>
      <w:r w:rsidRPr="007F088F">
        <w:rPr>
          <w:rFonts w:ascii="Times New Roman" w:hAnsi="Times New Roman"/>
          <w:b/>
          <w:bCs/>
          <w:sz w:val="20"/>
          <w:szCs w:val="20"/>
          <w:lang w:val="en"/>
        </w:rPr>
        <w:t xml:space="preserve">Instructor:  </w:t>
      </w:r>
      <w:r w:rsidRPr="007F088F">
        <w:rPr>
          <w:rFonts w:ascii="Times New Roman" w:hAnsi="Times New Roman"/>
          <w:sz w:val="20"/>
          <w:szCs w:val="20"/>
          <w:lang w:val="en"/>
        </w:rPr>
        <w:t xml:space="preserve">Ren VanderLind           </w:t>
      </w:r>
    </w:p>
    <w:p w14:paraId="040E2F12" w14:textId="70E37530" w:rsidR="0006204E" w:rsidRPr="007F088F" w:rsidRDefault="0006204E" w:rsidP="0006204E">
      <w:pPr>
        <w:widowControl w:val="0"/>
        <w:autoSpaceDE w:val="0"/>
        <w:autoSpaceDN w:val="0"/>
        <w:adjustRightInd w:val="0"/>
        <w:spacing w:after="0" w:line="240" w:lineRule="auto"/>
        <w:rPr>
          <w:rFonts w:ascii="Times New Roman" w:hAnsi="Times New Roman"/>
          <w:sz w:val="20"/>
          <w:szCs w:val="20"/>
          <w:lang w:val="en"/>
        </w:rPr>
      </w:pPr>
      <w:r w:rsidRPr="007F088F">
        <w:rPr>
          <w:rFonts w:ascii="Times New Roman" w:hAnsi="Times New Roman"/>
          <w:b/>
          <w:bCs/>
          <w:sz w:val="20"/>
          <w:szCs w:val="20"/>
          <w:lang w:val="en"/>
        </w:rPr>
        <w:t>Email:</w:t>
      </w:r>
      <w:r w:rsidR="003833AE">
        <w:rPr>
          <w:rFonts w:ascii="Times New Roman" w:hAnsi="Times New Roman"/>
          <w:sz w:val="20"/>
          <w:szCs w:val="20"/>
          <w:lang w:val="en"/>
        </w:rPr>
        <w:tab/>
        <w:t xml:space="preserve">  ren.vanderlind</w:t>
      </w:r>
      <w:r w:rsidR="00497641">
        <w:rPr>
          <w:rFonts w:ascii="Times New Roman" w:hAnsi="Times New Roman"/>
          <w:sz w:val="20"/>
          <w:szCs w:val="20"/>
          <w:lang w:val="en"/>
        </w:rPr>
        <w:t>@txstate.edu</w:t>
      </w:r>
      <w:r w:rsidRPr="007F088F">
        <w:rPr>
          <w:rFonts w:ascii="Times New Roman" w:hAnsi="Times New Roman"/>
          <w:sz w:val="20"/>
          <w:szCs w:val="20"/>
          <w:lang w:val="en"/>
        </w:rPr>
        <w:tab/>
        <w:t xml:space="preserve">    </w:t>
      </w:r>
    </w:p>
    <w:p w14:paraId="2F3072B9" w14:textId="65D08322" w:rsidR="0006204E" w:rsidRPr="007F088F" w:rsidRDefault="0006204E" w:rsidP="0006204E">
      <w:pPr>
        <w:widowControl w:val="0"/>
        <w:autoSpaceDE w:val="0"/>
        <w:autoSpaceDN w:val="0"/>
        <w:adjustRightInd w:val="0"/>
        <w:spacing w:after="0" w:line="240" w:lineRule="auto"/>
        <w:rPr>
          <w:rFonts w:ascii="Times New Roman" w:hAnsi="Times New Roman"/>
          <w:sz w:val="20"/>
          <w:szCs w:val="20"/>
          <w:lang w:val="en"/>
        </w:rPr>
      </w:pPr>
      <w:r w:rsidRPr="007F088F">
        <w:rPr>
          <w:rFonts w:ascii="Times New Roman" w:hAnsi="Times New Roman"/>
          <w:b/>
          <w:bCs/>
          <w:sz w:val="20"/>
          <w:szCs w:val="20"/>
          <w:lang w:val="en"/>
        </w:rPr>
        <w:t>Time:</w:t>
      </w:r>
      <w:r w:rsidRPr="007F088F">
        <w:rPr>
          <w:rFonts w:ascii="Times New Roman" w:hAnsi="Times New Roman"/>
          <w:b/>
          <w:bCs/>
          <w:sz w:val="20"/>
          <w:szCs w:val="20"/>
          <w:lang w:val="en"/>
        </w:rPr>
        <w:tab/>
      </w:r>
      <w:r w:rsidR="007A2149">
        <w:rPr>
          <w:rFonts w:ascii="Times New Roman" w:hAnsi="Times New Roman"/>
          <w:bCs/>
          <w:sz w:val="20"/>
          <w:szCs w:val="20"/>
          <w:lang w:val="en"/>
        </w:rPr>
        <w:t>TR</w:t>
      </w:r>
      <w:r w:rsidR="0039151A">
        <w:rPr>
          <w:rFonts w:ascii="Times New Roman" w:hAnsi="Times New Roman"/>
          <w:bCs/>
          <w:sz w:val="20"/>
          <w:szCs w:val="20"/>
          <w:lang w:val="en"/>
        </w:rPr>
        <w:t xml:space="preserve"> </w:t>
      </w:r>
      <w:r w:rsidR="008E4F19">
        <w:rPr>
          <w:rFonts w:ascii="Times New Roman" w:hAnsi="Times New Roman"/>
          <w:bCs/>
          <w:sz w:val="20"/>
          <w:szCs w:val="20"/>
          <w:lang w:val="en"/>
        </w:rPr>
        <w:t>9</w:t>
      </w:r>
      <w:r w:rsidR="0039151A">
        <w:rPr>
          <w:rFonts w:ascii="Times New Roman" w:hAnsi="Times New Roman"/>
          <w:bCs/>
          <w:sz w:val="20"/>
          <w:szCs w:val="20"/>
          <w:lang w:val="en"/>
        </w:rPr>
        <w:t>:30-1</w:t>
      </w:r>
      <w:r w:rsidR="008E4F19">
        <w:rPr>
          <w:rFonts w:ascii="Times New Roman" w:hAnsi="Times New Roman"/>
          <w:bCs/>
          <w:sz w:val="20"/>
          <w:szCs w:val="20"/>
          <w:lang w:val="en"/>
        </w:rPr>
        <w:t>0</w:t>
      </w:r>
      <w:r w:rsidR="0039151A">
        <w:rPr>
          <w:rFonts w:ascii="Times New Roman" w:hAnsi="Times New Roman"/>
          <w:bCs/>
          <w:sz w:val="20"/>
          <w:szCs w:val="20"/>
          <w:lang w:val="en"/>
        </w:rPr>
        <w:t>:50</w:t>
      </w:r>
      <w:r w:rsidRPr="007F088F">
        <w:rPr>
          <w:rFonts w:ascii="Times New Roman" w:hAnsi="Times New Roman"/>
          <w:sz w:val="20"/>
          <w:szCs w:val="20"/>
          <w:lang w:val="en"/>
        </w:rPr>
        <w:tab/>
        <w:t xml:space="preserve">    </w:t>
      </w:r>
    </w:p>
    <w:p w14:paraId="70ADEAFC" w14:textId="1FCBD847" w:rsidR="0006204E" w:rsidRPr="0038167F" w:rsidRDefault="007A2149" w:rsidP="0006204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b/>
          <w:bCs/>
          <w:sz w:val="20"/>
          <w:szCs w:val="20"/>
          <w:lang w:val="en"/>
        </w:rPr>
        <w:t xml:space="preserve">Zoom </w:t>
      </w:r>
      <w:r w:rsidR="007064C3">
        <w:rPr>
          <w:rFonts w:ascii="Times New Roman" w:hAnsi="Times New Roman"/>
          <w:b/>
          <w:bCs/>
          <w:sz w:val="20"/>
          <w:szCs w:val="20"/>
          <w:lang w:val="en"/>
        </w:rPr>
        <w:t xml:space="preserve">Room: </w:t>
      </w:r>
      <w:hyperlink r:id="rId5" w:history="1">
        <w:r w:rsidR="00EF3F68" w:rsidRPr="008D6616">
          <w:rPr>
            <w:rStyle w:val="Hyperlink"/>
            <w:rFonts w:ascii="Times New Roman" w:hAnsi="Times New Roman"/>
            <w:b/>
            <w:bCs/>
            <w:sz w:val="20"/>
            <w:szCs w:val="20"/>
            <w:lang w:val="en"/>
          </w:rPr>
          <w:t>Use This Link</w:t>
        </w:r>
      </w:hyperlink>
    </w:p>
    <w:p w14:paraId="1A628769" w14:textId="49881405" w:rsidR="007A2149" w:rsidRDefault="0006204E" w:rsidP="007A2149">
      <w:pPr>
        <w:widowControl w:val="0"/>
        <w:autoSpaceDE w:val="0"/>
        <w:autoSpaceDN w:val="0"/>
        <w:adjustRightInd w:val="0"/>
        <w:spacing w:after="0" w:line="240" w:lineRule="auto"/>
        <w:rPr>
          <w:rFonts w:ascii="Times New Roman" w:hAnsi="Times New Roman"/>
          <w:sz w:val="20"/>
          <w:lang w:val="en"/>
        </w:rPr>
      </w:pPr>
      <w:r w:rsidRPr="007F088F">
        <w:rPr>
          <w:rFonts w:ascii="Times New Roman" w:hAnsi="Times New Roman"/>
          <w:b/>
          <w:bCs/>
          <w:sz w:val="20"/>
          <w:szCs w:val="20"/>
          <w:lang w:val="en"/>
        </w:rPr>
        <w:t>Office Hours:</w:t>
      </w:r>
      <w:r w:rsidR="00497641">
        <w:rPr>
          <w:rFonts w:ascii="Times New Roman" w:hAnsi="Times New Roman"/>
          <w:sz w:val="20"/>
          <w:lang w:val="en"/>
        </w:rPr>
        <w:t xml:space="preserve"> </w:t>
      </w:r>
      <w:r w:rsidR="00152897">
        <w:rPr>
          <w:rFonts w:ascii="Times New Roman" w:hAnsi="Times New Roman"/>
          <w:sz w:val="20"/>
          <w:lang w:val="en"/>
        </w:rPr>
        <w:t>By appointmen</w:t>
      </w:r>
      <w:r w:rsidR="00D4123D">
        <w:rPr>
          <w:rFonts w:ascii="Times New Roman" w:hAnsi="Times New Roman"/>
          <w:sz w:val="20"/>
          <w:lang w:val="en"/>
        </w:rPr>
        <w:t>t M-F</w:t>
      </w:r>
      <w:r w:rsidR="00BC4B1B">
        <w:rPr>
          <w:rFonts w:ascii="Times New Roman" w:hAnsi="Times New Roman"/>
          <w:sz w:val="20"/>
          <w:lang w:val="en"/>
        </w:rPr>
        <w:t xml:space="preserve"> (Zoom Meeting ID: </w:t>
      </w:r>
      <w:r w:rsidR="00483F9D" w:rsidRPr="00483F9D">
        <w:rPr>
          <w:rFonts w:ascii="Times New Roman" w:hAnsi="Times New Roman"/>
          <w:sz w:val="20"/>
          <w:lang w:val="en"/>
        </w:rPr>
        <w:t>685 013 9756</w:t>
      </w:r>
      <w:r w:rsidR="00483F9D">
        <w:rPr>
          <w:rFonts w:ascii="Times New Roman" w:hAnsi="Times New Roman"/>
          <w:sz w:val="20"/>
          <w:lang w:val="en"/>
        </w:rPr>
        <w:t>)</w:t>
      </w:r>
    </w:p>
    <w:p w14:paraId="79EC67B8" w14:textId="0D1FDCB3" w:rsidR="0006204E" w:rsidRPr="00E2166F" w:rsidRDefault="0006204E" w:rsidP="007A2149">
      <w:pPr>
        <w:widowControl w:val="0"/>
        <w:autoSpaceDE w:val="0"/>
        <w:autoSpaceDN w:val="0"/>
        <w:adjustRightInd w:val="0"/>
        <w:spacing w:after="0" w:line="240" w:lineRule="auto"/>
        <w:rPr>
          <w:rFonts w:ascii="Times New Roman" w:hAnsi="Times New Roman"/>
          <w:sz w:val="20"/>
          <w:szCs w:val="20"/>
          <w:lang w:val="en"/>
        </w:rPr>
      </w:pPr>
      <w:r w:rsidRPr="007F088F">
        <w:rPr>
          <w:rFonts w:ascii="Times New Roman" w:hAnsi="Times New Roman"/>
          <w:sz w:val="20"/>
          <w:szCs w:val="20"/>
          <w:lang w:val="en"/>
        </w:rPr>
        <w:t xml:space="preserve">        </w:t>
      </w:r>
    </w:p>
    <w:p w14:paraId="7D53EBD6" w14:textId="25C354E5" w:rsidR="0006204E" w:rsidRPr="007F088F" w:rsidRDefault="001A03F9" w:rsidP="0006204E">
      <w:pPr>
        <w:widowControl w:val="0"/>
        <w:autoSpaceDE w:val="0"/>
        <w:autoSpaceDN w:val="0"/>
        <w:adjustRightInd w:val="0"/>
        <w:spacing w:after="0" w:line="240" w:lineRule="auto"/>
        <w:rPr>
          <w:rFonts w:ascii="Times New Roman" w:hAnsi="Times New Roman"/>
          <w:b/>
          <w:bCs/>
          <w:sz w:val="20"/>
          <w:szCs w:val="20"/>
          <w:lang w:val="en"/>
        </w:rPr>
      </w:pPr>
      <w:r>
        <w:rPr>
          <w:rFonts w:ascii="Times New Roman" w:hAnsi="Times New Roman"/>
          <w:b/>
          <w:bCs/>
          <w:iCs/>
          <w:sz w:val="20"/>
          <w:szCs w:val="20"/>
          <w:lang w:val="en"/>
        </w:rPr>
        <w:t>D</w:t>
      </w:r>
      <w:r w:rsidR="0006204E" w:rsidRPr="007F088F">
        <w:rPr>
          <w:rFonts w:ascii="Times New Roman" w:hAnsi="Times New Roman"/>
          <w:b/>
          <w:bCs/>
          <w:sz w:val="20"/>
          <w:szCs w:val="20"/>
          <w:lang w:val="en"/>
        </w:rPr>
        <w:t xml:space="preserve">escription for </w:t>
      </w:r>
      <w:r w:rsidR="00497641">
        <w:rPr>
          <w:rFonts w:ascii="Times New Roman" w:hAnsi="Times New Roman"/>
          <w:b/>
          <w:bCs/>
          <w:sz w:val="20"/>
          <w:szCs w:val="20"/>
          <w:lang w:val="en"/>
        </w:rPr>
        <w:t>RDG 1300</w:t>
      </w:r>
      <w:r w:rsidR="0006204E" w:rsidRPr="007F088F">
        <w:rPr>
          <w:rFonts w:ascii="Times New Roman" w:hAnsi="Times New Roman"/>
          <w:b/>
          <w:bCs/>
          <w:sz w:val="20"/>
          <w:szCs w:val="20"/>
          <w:lang w:val="en"/>
        </w:rPr>
        <w:t xml:space="preserve">: </w:t>
      </w:r>
      <w:r w:rsidR="0006204E">
        <w:rPr>
          <w:rFonts w:ascii="Times New Roman" w:hAnsi="Times New Roman"/>
          <w:b/>
          <w:bCs/>
          <w:sz w:val="20"/>
          <w:szCs w:val="20"/>
          <w:lang w:val="en"/>
        </w:rPr>
        <w:t>Reading Improvement:</w:t>
      </w:r>
    </w:p>
    <w:p w14:paraId="178B6376" w14:textId="77777777" w:rsidR="0006204E" w:rsidRPr="007F088F" w:rsidRDefault="0006204E" w:rsidP="0006204E">
      <w:pPr>
        <w:widowControl w:val="0"/>
        <w:autoSpaceDE w:val="0"/>
        <w:autoSpaceDN w:val="0"/>
        <w:adjustRightInd w:val="0"/>
        <w:spacing w:after="0" w:line="240" w:lineRule="auto"/>
        <w:ind w:left="720"/>
        <w:rPr>
          <w:rFonts w:ascii="Calibri" w:hAnsi="Calibri" w:cs="Calibri"/>
          <w:sz w:val="20"/>
          <w:szCs w:val="20"/>
          <w:lang w:val="en"/>
        </w:rPr>
      </w:pPr>
    </w:p>
    <w:p w14:paraId="39C1506F" w14:textId="1A527C71" w:rsidR="0006204E" w:rsidRDefault="00374F2F" w:rsidP="0006204E">
      <w:pPr>
        <w:widowControl w:val="0"/>
        <w:autoSpaceDE w:val="0"/>
        <w:autoSpaceDN w:val="0"/>
        <w:adjustRightInd w:val="0"/>
        <w:spacing w:after="0" w:line="240" w:lineRule="auto"/>
        <w:rPr>
          <w:rFonts w:ascii="Times New Roman" w:hAnsi="Times New Roman"/>
          <w:sz w:val="20"/>
          <w:szCs w:val="20"/>
        </w:rPr>
      </w:pPr>
      <w:r w:rsidRPr="00374F2F">
        <w:rPr>
          <w:rFonts w:ascii="Times New Roman" w:hAnsi="Times New Roman"/>
          <w:sz w:val="20"/>
          <w:szCs w:val="20"/>
        </w:rPr>
        <w:t>RDG1300 provides students with instruction in various areas: vocabulary, reading comprehension, critical reading, and study/test-taking skills. Students’ TSA-I scores indicate that they would benefit from additional college-level reading and writing preparation. Concurrent enrollment in specific sections of general education courses is required. Credit earned for this course does not count toward degrees offered by the university.</w:t>
      </w:r>
    </w:p>
    <w:p w14:paraId="697CA875" w14:textId="77777777" w:rsidR="00374F2F" w:rsidRPr="007F088F" w:rsidRDefault="00374F2F" w:rsidP="0006204E">
      <w:pPr>
        <w:widowControl w:val="0"/>
        <w:autoSpaceDE w:val="0"/>
        <w:autoSpaceDN w:val="0"/>
        <w:adjustRightInd w:val="0"/>
        <w:spacing w:after="0" w:line="240" w:lineRule="auto"/>
        <w:rPr>
          <w:rFonts w:ascii="Calibri" w:hAnsi="Calibri" w:cs="Calibri"/>
          <w:sz w:val="20"/>
          <w:szCs w:val="20"/>
          <w:lang w:val="en"/>
        </w:rPr>
      </w:pPr>
    </w:p>
    <w:p w14:paraId="483785B8" w14:textId="301A5D0B" w:rsidR="0006204E" w:rsidRDefault="0006204E" w:rsidP="0006204E">
      <w:pPr>
        <w:widowControl w:val="0"/>
        <w:autoSpaceDE w:val="0"/>
        <w:autoSpaceDN w:val="0"/>
        <w:adjustRightInd w:val="0"/>
        <w:spacing w:after="0" w:line="240" w:lineRule="auto"/>
        <w:rPr>
          <w:rFonts w:ascii="Times New Roman" w:hAnsi="Times New Roman"/>
          <w:b/>
          <w:bCs/>
          <w:sz w:val="20"/>
          <w:szCs w:val="20"/>
          <w:lang w:val="en"/>
        </w:rPr>
      </w:pPr>
      <w:r>
        <w:rPr>
          <w:rFonts w:ascii="Times New Roman" w:hAnsi="Times New Roman"/>
          <w:b/>
          <w:bCs/>
          <w:sz w:val="20"/>
          <w:szCs w:val="20"/>
          <w:lang w:val="en"/>
        </w:rPr>
        <w:t>R</w:t>
      </w:r>
      <w:r w:rsidR="007550FD">
        <w:rPr>
          <w:rFonts w:ascii="Times New Roman" w:hAnsi="Times New Roman"/>
          <w:b/>
          <w:bCs/>
          <w:sz w:val="20"/>
          <w:szCs w:val="20"/>
          <w:lang w:val="en"/>
        </w:rPr>
        <w:t>eadings</w:t>
      </w:r>
    </w:p>
    <w:p w14:paraId="492EB534" w14:textId="77777777" w:rsidR="007345EA" w:rsidRDefault="007345EA" w:rsidP="0006204E">
      <w:pPr>
        <w:widowControl w:val="0"/>
        <w:autoSpaceDE w:val="0"/>
        <w:autoSpaceDN w:val="0"/>
        <w:adjustRightInd w:val="0"/>
        <w:spacing w:after="0" w:line="240" w:lineRule="auto"/>
        <w:rPr>
          <w:rFonts w:ascii="Times New Roman" w:hAnsi="Times New Roman"/>
          <w:b/>
          <w:bCs/>
          <w:sz w:val="20"/>
          <w:szCs w:val="20"/>
          <w:lang w:val="en"/>
        </w:rPr>
      </w:pPr>
    </w:p>
    <w:p w14:paraId="08FDACB0" w14:textId="77777777" w:rsidR="00140CD2" w:rsidRPr="00140CD2" w:rsidRDefault="00140CD2" w:rsidP="00140CD2">
      <w:pPr>
        <w:widowControl w:val="0"/>
        <w:autoSpaceDE w:val="0"/>
        <w:autoSpaceDN w:val="0"/>
        <w:adjustRightInd w:val="0"/>
        <w:spacing w:after="0" w:line="240" w:lineRule="auto"/>
        <w:rPr>
          <w:rFonts w:ascii="Times New Roman" w:hAnsi="Times New Roman"/>
          <w:bCs/>
          <w:sz w:val="20"/>
          <w:szCs w:val="20"/>
          <w:lang w:val="en"/>
        </w:rPr>
      </w:pPr>
      <w:r w:rsidRPr="00140CD2">
        <w:rPr>
          <w:rFonts w:ascii="Times New Roman" w:hAnsi="Times New Roman"/>
          <w:bCs/>
          <w:sz w:val="20"/>
          <w:szCs w:val="20"/>
          <w:lang w:val="en"/>
        </w:rPr>
        <w:t>Garrett H. J. (2020). This book will make you kinder: An empathy handbook. Penguin.</w:t>
      </w:r>
    </w:p>
    <w:p w14:paraId="1A75B62F" w14:textId="709643AF" w:rsidR="00B056D4" w:rsidRDefault="00140CD2" w:rsidP="00140CD2">
      <w:pPr>
        <w:widowControl w:val="0"/>
        <w:autoSpaceDE w:val="0"/>
        <w:autoSpaceDN w:val="0"/>
        <w:adjustRightInd w:val="0"/>
        <w:spacing w:after="0" w:line="240" w:lineRule="auto"/>
        <w:rPr>
          <w:rFonts w:ascii="Times New Roman" w:hAnsi="Times New Roman"/>
          <w:bCs/>
          <w:sz w:val="20"/>
          <w:szCs w:val="20"/>
          <w:lang w:val="en"/>
        </w:rPr>
      </w:pPr>
      <w:r w:rsidRPr="00140CD2">
        <w:rPr>
          <w:rFonts w:ascii="Times New Roman" w:hAnsi="Times New Roman"/>
          <w:bCs/>
          <w:sz w:val="20"/>
          <w:szCs w:val="20"/>
          <w:lang w:val="en"/>
        </w:rPr>
        <w:t>Other readings as assigned and posted in Canvas.</w:t>
      </w:r>
    </w:p>
    <w:p w14:paraId="4044003B" w14:textId="77777777" w:rsidR="00B056D4" w:rsidRPr="007F088F" w:rsidRDefault="00B056D4" w:rsidP="0006204E">
      <w:pPr>
        <w:widowControl w:val="0"/>
        <w:autoSpaceDE w:val="0"/>
        <w:autoSpaceDN w:val="0"/>
        <w:adjustRightInd w:val="0"/>
        <w:spacing w:after="0" w:line="240" w:lineRule="auto"/>
        <w:rPr>
          <w:rFonts w:ascii="Calibri" w:hAnsi="Calibri" w:cs="Calibri"/>
          <w:sz w:val="20"/>
          <w:szCs w:val="20"/>
          <w:lang w:val="en"/>
        </w:rPr>
      </w:pPr>
    </w:p>
    <w:p w14:paraId="659B0940" w14:textId="77777777" w:rsidR="0006204E" w:rsidRPr="007F088F" w:rsidRDefault="00497641" w:rsidP="0006204E">
      <w:pPr>
        <w:widowControl w:val="0"/>
        <w:autoSpaceDE w:val="0"/>
        <w:autoSpaceDN w:val="0"/>
        <w:adjustRightInd w:val="0"/>
        <w:spacing w:after="0" w:line="240" w:lineRule="auto"/>
        <w:rPr>
          <w:rFonts w:ascii="Calibri" w:hAnsi="Calibri" w:cs="Calibri"/>
          <w:sz w:val="20"/>
          <w:szCs w:val="20"/>
          <w:lang w:val="en"/>
        </w:rPr>
      </w:pPr>
      <w:r>
        <w:rPr>
          <w:rFonts w:ascii="Times New Roman" w:hAnsi="Times New Roman"/>
          <w:b/>
          <w:bCs/>
          <w:sz w:val="20"/>
          <w:szCs w:val="20"/>
        </w:rPr>
        <w:t>Learning</w:t>
      </w:r>
      <w:r>
        <w:rPr>
          <w:rFonts w:ascii="Times New Roman" w:hAnsi="Times New Roman"/>
          <w:b/>
          <w:bCs/>
          <w:sz w:val="20"/>
          <w:szCs w:val="20"/>
          <w:lang w:val="en"/>
        </w:rPr>
        <w:t xml:space="preserve"> Outcomes</w:t>
      </w:r>
    </w:p>
    <w:p w14:paraId="64DCF1BA" w14:textId="77777777" w:rsidR="0018047F" w:rsidRDefault="0018047F" w:rsidP="0018047F">
      <w:pPr>
        <w:widowControl w:val="0"/>
        <w:autoSpaceDE w:val="0"/>
        <w:autoSpaceDN w:val="0"/>
        <w:adjustRightInd w:val="0"/>
        <w:spacing w:after="0" w:line="240" w:lineRule="auto"/>
        <w:rPr>
          <w:rFonts w:ascii="Times New Roman" w:hAnsi="Times New Roman"/>
          <w:sz w:val="20"/>
          <w:szCs w:val="20"/>
          <w:lang w:val="en"/>
        </w:rPr>
      </w:pPr>
    </w:p>
    <w:p w14:paraId="40E79344" w14:textId="0B324EE1" w:rsidR="0018047F" w:rsidRDefault="0018047F" w:rsidP="0018047F">
      <w:pPr>
        <w:widowControl w:val="0"/>
        <w:autoSpaceDE w:val="0"/>
        <w:autoSpaceDN w:val="0"/>
        <w:adjustRightInd w:val="0"/>
        <w:spacing w:after="0" w:line="240" w:lineRule="auto"/>
        <w:rPr>
          <w:rFonts w:ascii="Times New Roman" w:hAnsi="Times New Roman"/>
          <w:sz w:val="20"/>
          <w:szCs w:val="20"/>
          <w:lang w:val="en"/>
        </w:rPr>
      </w:pPr>
      <w:r w:rsidRPr="0018047F">
        <w:rPr>
          <w:rFonts w:ascii="Times New Roman" w:hAnsi="Times New Roman"/>
          <w:sz w:val="20"/>
          <w:szCs w:val="20"/>
          <w:lang w:val="en"/>
        </w:rPr>
        <w:t>This course aligns with the mission and shared values of Texas State University, as outlined in the 2017-2023 Texas State University Plan.</w:t>
      </w:r>
    </w:p>
    <w:p w14:paraId="2408CD34" w14:textId="77777777" w:rsidR="0018047F" w:rsidRPr="0018047F" w:rsidRDefault="0018047F" w:rsidP="0018047F">
      <w:pPr>
        <w:widowControl w:val="0"/>
        <w:autoSpaceDE w:val="0"/>
        <w:autoSpaceDN w:val="0"/>
        <w:adjustRightInd w:val="0"/>
        <w:spacing w:after="0" w:line="240" w:lineRule="auto"/>
        <w:rPr>
          <w:rFonts w:ascii="Times New Roman" w:hAnsi="Times New Roman"/>
          <w:sz w:val="20"/>
          <w:szCs w:val="20"/>
          <w:lang w:val="en"/>
        </w:rPr>
      </w:pPr>
    </w:p>
    <w:p w14:paraId="0F09796A" w14:textId="00B517F7" w:rsidR="0018047F" w:rsidRDefault="0018047F" w:rsidP="0018047F">
      <w:pPr>
        <w:widowControl w:val="0"/>
        <w:autoSpaceDE w:val="0"/>
        <w:autoSpaceDN w:val="0"/>
        <w:adjustRightInd w:val="0"/>
        <w:spacing w:after="0" w:line="240" w:lineRule="auto"/>
        <w:rPr>
          <w:rFonts w:ascii="Times New Roman" w:hAnsi="Times New Roman"/>
          <w:sz w:val="20"/>
          <w:szCs w:val="20"/>
          <w:lang w:val="en"/>
        </w:rPr>
      </w:pPr>
      <w:r w:rsidRPr="0018047F">
        <w:rPr>
          <w:rFonts w:ascii="Times New Roman" w:hAnsi="Times New Roman"/>
          <w:sz w:val="20"/>
          <w:szCs w:val="20"/>
          <w:lang w:val="en"/>
        </w:rPr>
        <w:t>By meeting the requirements of this course, students will be able to:</w:t>
      </w:r>
    </w:p>
    <w:p w14:paraId="3E650A90" w14:textId="77777777" w:rsidR="0018047F" w:rsidRPr="0018047F" w:rsidRDefault="0018047F" w:rsidP="0018047F">
      <w:pPr>
        <w:widowControl w:val="0"/>
        <w:autoSpaceDE w:val="0"/>
        <w:autoSpaceDN w:val="0"/>
        <w:adjustRightInd w:val="0"/>
        <w:spacing w:after="0" w:line="240" w:lineRule="auto"/>
        <w:rPr>
          <w:rFonts w:ascii="Times New Roman" w:hAnsi="Times New Roman"/>
          <w:sz w:val="20"/>
          <w:szCs w:val="20"/>
          <w:lang w:val="en"/>
        </w:rPr>
      </w:pPr>
    </w:p>
    <w:p w14:paraId="79838596" w14:textId="1D381D49" w:rsidR="0018047F" w:rsidRPr="005E584A" w:rsidRDefault="0018047F" w:rsidP="005E584A">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en"/>
        </w:rPr>
      </w:pPr>
      <w:r w:rsidRPr="005E584A">
        <w:rPr>
          <w:rFonts w:ascii="Times New Roman" w:hAnsi="Times New Roman"/>
          <w:sz w:val="20"/>
          <w:szCs w:val="20"/>
          <w:lang w:val="en"/>
        </w:rPr>
        <w:t>Apply active reading strategies to a variety of academic texts</w:t>
      </w:r>
    </w:p>
    <w:p w14:paraId="45A8C088" w14:textId="4B521304" w:rsidR="0018047F" w:rsidRPr="005E584A" w:rsidRDefault="0018047F" w:rsidP="005E584A">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en"/>
        </w:rPr>
      </w:pPr>
      <w:r w:rsidRPr="005E584A">
        <w:rPr>
          <w:rFonts w:ascii="Times New Roman" w:hAnsi="Times New Roman"/>
          <w:sz w:val="20"/>
          <w:szCs w:val="20"/>
          <w:lang w:val="en"/>
        </w:rPr>
        <w:t>Recognize hierarchical and relational rhetorical structures/organizational patterns</w:t>
      </w:r>
    </w:p>
    <w:p w14:paraId="75EEF0C1" w14:textId="40F4EB0A" w:rsidR="0018047F" w:rsidRPr="005E584A" w:rsidRDefault="0018047F" w:rsidP="005E584A">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en"/>
        </w:rPr>
      </w:pPr>
      <w:r w:rsidRPr="005E584A">
        <w:rPr>
          <w:rFonts w:ascii="Times New Roman" w:hAnsi="Times New Roman"/>
          <w:sz w:val="20"/>
          <w:szCs w:val="20"/>
          <w:lang w:val="en"/>
        </w:rPr>
        <w:t>Demonstrate appropriate vocabulary usage across multimodal, multidisciplinary texts</w:t>
      </w:r>
    </w:p>
    <w:p w14:paraId="6A9703A9" w14:textId="780A106C" w:rsidR="0018047F" w:rsidRPr="005E584A" w:rsidRDefault="0018047F" w:rsidP="005E584A">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en"/>
        </w:rPr>
      </w:pPr>
      <w:r w:rsidRPr="005E584A">
        <w:rPr>
          <w:rFonts w:ascii="Times New Roman" w:hAnsi="Times New Roman"/>
          <w:sz w:val="20"/>
          <w:szCs w:val="20"/>
          <w:lang w:val="en"/>
        </w:rPr>
        <w:t>Make inferences and evaluate texts for author assumptions and the validity of claims within and across texts</w:t>
      </w:r>
    </w:p>
    <w:p w14:paraId="3E746BCC" w14:textId="60A8A8B6" w:rsidR="0018047F" w:rsidRPr="005E584A" w:rsidRDefault="0018047F" w:rsidP="005E584A">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en"/>
        </w:rPr>
      </w:pPr>
      <w:r w:rsidRPr="005E584A">
        <w:rPr>
          <w:rFonts w:ascii="Times New Roman" w:hAnsi="Times New Roman"/>
          <w:sz w:val="20"/>
          <w:szCs w:val="20"/>
          <w:lang w:val="en"/>
        </w:rPr>
        <w:t>Apply rhetorical strategies to convey purpose and message across a variety of texts as a text producer</w:t>
      </w:r>
    </w:p>
    <w:p w14:paraId="13583F30" w14:textId="139B4BDE" w:rsidR="0018047F" w:rsidRPr="005E584A" w:rsidRDefault="0018047F" w:rsidP="005E584A">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en"/>
        </w:rPr>
      </w:pPr>
      <w:r w:rsidRPr="005E584A">
        <w:rPr>
          <w:rFonts w:ascii="Times New Roman" w:hAnsi="Times New Roman"/>
          <w:sz w:val="20"/>
          <w:szCs w:val="20"/>
          <w:lang w:val="en"/>
        </w:rPr>
        <w:t>Identify and evaluate the relevance and quality of ideas in multiple modalities</w:t>
      </w:r>
    </w:p>
    <w:p w14:paraId="3B7CD241" w14:textId="231AB759" w:rsidR="0018047F" w:rsidRPr="005E584A" w:rsidRDefault="0018047F" w:rsidP="005E584A">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en"/>
        </w:rPr>
      </w:pPr>
      <w:r w:rsidRPr="005E584A">
        <w:rPr>
          <w:rFonts w:ascii="Times New Roman" w:hAnsi="Times New Roman"/>
          <w:sz w:val="20"/>
          <w:szCs w:val="20"/>
          <w:lang w:val="en"/>
        </w:rPr>
        <w:t>Write rhetorically sound arguments by applying multiple supports for a claim and selecting appropriate language</w:t>
      </w:r>
    </w:p>
    <w:p w14:paraId="3E9ADBD5" w14:textId="60287C97" w:rsidR="0018047F" w:rsidRPr="005E584A" w:rsidRDefault="0018047F" w:rsidP="005E584A">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en"/>
        </w:rPr>
      </w:pPr>
      <w:r w:rsidRPr="005E584A">
        <w:rPr>
          <w:rFonts w:ascii="Times New Roman" w:hAnsi="Times New Roman"/>
          <w:sz w:val="20"/>
          <w:szCs w:val="20"/>
          <w:lang w:val="en"/>
        </w:rPr>
        <w:t>Use effective drafting and revision strategies to strengthen college-level writing</w:t>
      </w:r>
    </w:p>
    <w:p w14:paraId="55F05A83" w14:textId="255C5364" w:rsidR="0018047F" w:rsidRPr="00EA6E90" w:rsidRDefault="0018047F" w:rsidP="005E584A">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en"/>
        </w:rPr>
      </w:pPr>
      <w:r w:rsidRPr="005E584A">
        <w:rPr>
          <w:rFonts w:ascii="Times New Roman" w:hAnsi="Times New Roman"/>
          <w:sz w:val="20"/>
          <w:szCs w:val="20"/>
          <w:lang w:val="en"/>
        </w:rPr>
        <w:t xml:space="preserve">Recognize and apply conventions of academic English in reading and writing, including appropriately </w:t>
      </w:r>
      <w:r w:rsidRPr="00EA6E90">
        <w:rPr>
          <w:rFonts w:ascii="Times New Roman" w:hAnsi="Times New Roman"/>
          <w:sz w:val="20"/>
          <w:szCs w:val="20"/>
          <w:lang w:val="en"/>
        </w:rPr>
        <w:t>incorporate the ideas and words of others</w:t>
      </w:r>
    </w:p>
    <w:p w14:paraId="00CD2F28" w14:textId="69D786C9" w:rsidR="0018047F" w:rsidRPr="00EA6E90" w:rsidRDefault="0018047F" w:rsidP="005E584A">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en"/>
        </w:rPr>
      </w:pPr>
      <w:r w:rsidRPr="00EA6E90">
        <w:rPr>
          <w:rFonts w:ascii="Times New Roman" w:hAnsi="Times New Roman"/>
          <w:sz w:val="20"/>
          <w:szCs w:val="20"/>
          <w:lang w:val="en"/>
        </w:rPr>
        <w:t>Demonstrate growth in metacognitive and self-regulatory processes related to academic reading and writing</w:t>
      </w:r>
    </w:p>
    <w:p w14:paraId="5499B8DE" w14:textId="1571804D" w:rsidR="00EA6E90" w:rsidRPr="00EA6E90" w:rsidRDefault="00EA6E90" w:rsidP="00EA6E90">
      <w:pPr>
        <w:widowControl w:val="0"/>
        <w:autoSpaceDE w:val="0"/>
        <w:autoSpaceDN w:val="0"/>
        <w:adjustRightInd w:val="0"/>
        <w:spacing w:after="0" w:line="240" w:lineRule="auto"/>
        <w:rPr>
          <w:rFonts w:ascii="Times New Roman" w:hAnsi="Times New Roman"/>
          <w:sz w:val="20"/>
          <w:szCs w:val="20"/>
        </w:rPr>
      </w:pPr>
    </w:p>
    <w:p w14:paraId="3126F1C7" w14:textId="77777777" w:rsidR="00EA6E90" w:rsidRPr="00EA6E90" w:rsidRDefault="00EA6E90" w:rsidP="00EA6E90">
      <w:pPr>
        <w:widowControl w:val="0"/>
        <w:autoSpaceDE w:val="0"/>
        <w:autoSpaceDN w:val="0"/>
        <w:adjustRightInd w:val="0"/>
        <w:spacing w:after="0" w:line="240" w:lineRule="auto"/>
        <w:rPr>
          <w:rFonts w:ascii="Times New Roman" w:hAnsi="Times New Roman"/>
          <w:b/>
          <w:bCs/>
          <w:sz w:val="20"/>
          <w:szCs w:val="20"/>
        </w:rPr>
      </w:pPr>
      <w:bookmarkStart w:id="0" w:name="_Hlk80531453"/>
      <w:r w:rsidRPr="00EA6E90">
        <w:rPr>
          <w:rFonts w:ascii="Times New Roman" w:hAnsi="Times New Roman"/>
          <w:b/>
          <w:bCs/>
          <w:sz w:val="20"/>
          <w:szCs w:val="20"/>
        </w:rPr>
        <w:t xml:space="preserve">Academic Honesty              </w:t>
      </w:r>
    </w:p>
    <w:p w14:paraId="2855EDB9" w14:textId="6B5EDBE6" w:rsidR="00EA6E90" w:rsidRPr="00EA6E90" w:rsidRDefault="00EA6E90" w:rsidP="00EA6E90">
      <w:pPr>
        <w:widowControl w:val="0"/>
        <w:autoSpaceDE w:val="0"/>
        <w:autoSpaceDN w:val="0"/>
        <w:adjustRightInd w:val="0"/>
        <w:spacing w:after="0" w:line="240" w:lineRule="auto"/>
        <w:rPr>
          <w:rFonts w:ascii="Times New Roman" w:hAnsi="Times New Roman"/>
          <w:sz w:val="20"/>
          <w:szCs w:val="20"/>
        </w:rPr>
      </w:pPr>
      <w:r w:rsidRPr="00EA6E90">
        <w:rPr>
          <w:rFonts w:ascii="Times New Roman" w:hAnsi="Times New Roman"/>
          <w:sz w:val="20"/>
          <w:szCs w:val="20"/>
        </w:rPr>
        <w:t xml:space="preserve">                                                                                                        </w:t>
      </w:r>
    </w:p>
    <w:p w14:paraId="381A380B" w14:textId="77777777" w:rsidR="00EA6E90" w:rsidRPr="00EA6E90" w:rsidRDefault="00EA6E90" w:rsidP="00EA6E90">
      <w:pPr>
        <w:widowControl w:val="0"/>
        <w:autoSpaceDE w:val="0"/>
        <w:autoSpaceDN w:val="0"/>
        <w:adjustRightInd w:val="0"/>
        <w:spacing w:after="0" w:line="240" w:lineRule="auto"/>
        <w:rPr>
          <w:rFonts w:ascii="Times New Roman" w:hAnsi="Times New Roman"/>
          <w:sz w:val="20"/>
          <w:szCs w:val="20"/>
        </w:rPr>
      </w:pPr>
      <w:r w:rsidRPr="00EA6E90">
        <w:rPr>
          <w:rFonts w:ascii="Times New Roman" w:hAnsi="Times New Roman"/>
          <w:sz w:val="20"/>
          <w:szCs w:val="20"/>
        </w:rPr>
        <w:t>The Texas State University Honor Code states, “We do our own work and are honest with one another in all matters. We understand how various acts of dishonestly, like plagiarizing … conflict as much with academic achievement as with the values of honesty and integrity.” As evidence of your commitment to academic honesty, I will ask that you read and agree to the Student’s Pledge before you are able to submit your work on Canvas Assignments.</w:t>
      </w:r>
    </w:p>
    <w:p w14:paraId="45758735" w14:textId="77777777" w:rsidR="00EA6E90" w:rsidRPr="00EA6E90" w:rsidRDefault="00EA6E90" w:rsidP="00EA6E90">
      <w:pPr>
        <w:widowControl w:val="0"/>
        <w:autoSpaceDE w:val="0"/>
        <w:autoSpaceDN w:val="0"/>
        <w:adjustRightInd w:val="0"/>
        <w:spacing w:after="0" w:line="240" w:lineRule="auto"/>
        <w:rPr>
          <w:rFonts w:ascii="Times New Roman" w:hAnsi="Times New Roman"/>
          <w:sz w:val="20"/>
          <w:szCs w:val="20"/>
        </w:rPr>
      </w:pPr>
    </w:p>
    <w:p w14:paraId="6A61F8CF" w14:textId="60E4D2BD" w:rsidR="00EA6E90" w:rsidRPr="00EA6E90" w:rsidRDefault="00EA6E90" w:rsidP="00EA6E90">
      <w:pPr>
        <w:widowControl w:val="0"/>
        <w:autoSpaceDE w:val="0"/>
        <w:autoSpaceDN w:val="0"/>
        <w:adjustRightInd w:val="0"/>
        <w:spacing w:after="0" w:line="240" w:lineRule="auto"/>
        <w:rPr>
          <w:rFonts w:ascii="Times New Roman" w:hAnsi="Times New Roman"/>
          <w:sz w:val="20"/>
          <w:szCs w:val="20"/>
        </w:rPr>
      </w:pPr>
      <w:r w:rsidRPr="00EA6E90">
        <w:rPr>
          <w:rFonts w:ascii="Times New Roman" w:hAnsi="Times New Roman"/>
          <w:b/>
          <w:bCs/>
          <w:sz w:val="20"/>
          <w:szCs w:val="20"/>
        </w:rPr>
        <w:t>Plagiarism comes in two forms:</w:t>
      </w:r>
      <w:r w:rsidRPr="00EA6E90">
        <w:rPr>
          <w:rFonts w:ascii="Times New Roman" w:hAnsi="Times New Roman"/>
          <w:sz w:val="20"/>
          <w:szCs w:val="20"/>
        </w:rPr>
        <w:t xml:space="preserve"> intentional and unintentional. We will discuss examples of unintentional plagiarism (i.e., missing citations, poor paraphrasing) throughout the semester to raise awareness and reflect on preventing this. However, </w:t>
      </w:r>
      <w:r w:rsidRPr="00EA6E90">
        <w:rPr>
          <w:rFonts w:ascii="Times New Roman" w:hAnsi="Times New Roman"/>
          <w:i/>
          <w:iCs/>
          <w:sz w:val="20"/>
          <w:szCs w:val="20"/>
        </w:rPr>
        <w:t>intentional plagiarism will not and cannot be tolerated</w:t>
      </w:r>
      <w:r w:rsidRPr="00EA6E90">
        <w:rPr>
          <w:rFonts w:ascii="Times New Roman" w:hAnsi="Times New Roman"/>
          <w:sz w:val="20"/>
          <w:szCs w:val="20"/>
        </w:rPr>
        <w:t xml:space="preserve">; this includes self-plagiarism (reusing part of or </w:t>
      </w:r>
      <w:proofErr w:type="gramStart"/>
      <w:r w:rsidRPr="00EA6E90">
        <w:rPr>
          <w:rFonts w:ascii="Times New Roman" w:hAnsi="Times New Roman"/>
          <w:sz w:val="20"/>
          <w:szCs w:val="20"/>
        </w:rPr>
        <w:t>all of</w:t>
      </w:r>
      <w:proofErr w:type="gramEnd"/>
      <w:r w:rsidRPr="00EA6E90">
        <w:rPr>
          <w:rFonts w:ascii="Times New Roman" w:hAnsi="Times New Roman"/>
          <w:sz w:val="20"/>
          <w:szCs w:val="20"/>
        </w:rPr>
        <w:t xml:space="preserve"> an assignment you wrote for another class). Plagiarists will be reported and are subject to the consequences outlined in the Student Code of Conduct (read the </w:t>
      </w:r>
      <w:hyperlink r:id="rId6">
        <w:r w:rsidRPr="00EA6E90">
          <w:rPr>
            <w:rStyle w:val="Hyperlink"/>
            <w:rFonts w:ascii="Times New Roman" w:hAnsi="Times New Roman"/>
            <w:sz w:val="20"/>
            <w:szCs w:val="20"/>
          </w:rPr>
          <w:t>full text</w:t>
        </w:r>
      </w:hyperlink>
      <w:r w:rsidRPr="00EA6E90">
        <w:rPr>
          <w:rFonts w:ascii="Times New Roman" w:hAnsi="Times New Roman"/>
          <w:sz w:val="20"/>
          <w:szCs w:val="20"/>
        </w:rPr>
        <w:t xml:space="preserve">). </w:t>
      </w:r>
    </w:p>
    <w:bookmarkEnd w:id="0"/>
    <w:p w14:paraId="02E4CFBD" w14:textId="77777777" w:rsidR="00FE3CB1" w:rsidRPr="007F088F" w:rsidRDefault="00FE3CB1" w:rsidP="00FE3CB1">
      <w:pPr>
        <w:widowControl w:val="0"/>
        <w:autoSpaceDE w:val="0"/>
        <w:autoSpaceDN w:val="0"/>
        <w:adjustRightInd w:val="0"/>
        <w:spacing w:after="0" w:line="240" w:lineRule="auto"/>
        <w:rPr>
          <w:rFonts w:ascii="Calibri" w:hAnsi="Calibri" w:cs="Calibri"/>
          <w:sz w:val="20"/>
          <w:szCs w:val="20"/>
          <w:lang w:val="en"/>
        </w:rPr>
      </w:pPr>
    </w:p>
    <w:p w14:paraId="2A44BB01" w14:textId="1F02499F" w:rsidR="00FE3CB1" w:rsidRPr="007F088F" w:rsidRDefault="00FE3CB1" w:rsidP="00FE3CB1">
      <w:pPr>
        <w:widowControl w:val="0"/>
        <w:autoSpaceDE w:val="0"/>
        <w:autoSpaceDN w:val="0"/>
        <w:adjustRightInd w:val="0"/>
        <w:spacing w:after="0" w:line="240" w:lineRule="auto"/>
        <w:rPr>
          <w:rFonts w:ascii="Calibri" w:hAnsi="Calibri" w:cs="Calibri"/>
          <w:sz w:val="20"/>
          <w:szCs w:val="20"/>
          <w:lang w:val="en"/>
        </w:rPr>
      </w:pPr>
    </w:p>
    <w:p w14:paraId="6773E410" w14:textId="77777777" w:rsidR="0006204E" w:rsidRPr="007F088F" w:rsidRDefault="0006204E" w:rsidP="0006204E">
      <w:pPr>
        <w:widowControl w:val="0"/>
        <w:autoSpaceDE w:val="0"/>
        <w:autoSpaceDN w:val="0"/>
        <w:adjustRightInd w:val="0"/>
        <w:spacing w:after="0" w:line="240" w:lineRule="auto"/>
        <w:rPr>
          <w:rFonts w:ascii="Times New Roman" w:hAnsi="Times New Roman"/>
          <w:b/>
          <w:bCs/>
          <w:sz w:val="20"/>
          <w:szCs w:val="20"/>
          <w:lang w:val="en"/>
        </w:rPr>
      </w:pPr>
      <w:r w:rsidRPr="007F088F">
        <w:rPr>
          <w:rFonts w:ascii="Times New Roman" w:hAnsi="Times New Roman"/>
          <w:b/>
          <w:bCs/>
          <w:sz w:val="20"/>
          <w:szCs w:val="20"/>
          <w:lang w:val="en"/>
        </w:rPr>
        <w:t xml:space="preserve">ADA Statement </w:t>
      </w:r>
    </w:p>
    <w:p w14:paraId="0AF783FF" w14:textId="6D9D7C19" w:rsidR="008B2B4B" w:rsidRPr="008B2B4B" w:rsidRDefault="008B2B4B" w:rsidP="008B2B4B">
      <w:pPr>
        <w:widowControl w:val="0"/>
        <w:autoSpaceDE w:val="0"/>
        <w:autoSpaceDN w:val="0"/>
        <w:adjustRightInd w:val="0"/>
        <w:spacing w:after="0" w:line="240" w:lineRule="auto"/>
        <w:rPr>
          <w:rFonts w:ascii="Times New Roman" w:hAnsi="Times New Roman"/>
          <w:sz w:val="20"/>
          <w:szCs w:val="20"/>
        </w:rPr>
      </w:pPr>
      <w:r w:rsidRPr="008B2B4B">
        <w:rPr>
          <w:rFonts w:ascii="Times New Roman" w:hAnsi="Times New Roman"/>
          <w:sz w:val="20"/>
          <w:szCs w:val="20"/>
        </w:rPr>
        <w:t xml:space="preserve">                                                                                                                    </w:t>
      </w:r>
    </w:p>
    <w:p w14:paraId="548F94F8" w14:textId="77777777" w:rsidR="008B2B4B" w:rsidRPr="008B2B4B" w:rsidRDefault="008B2B4B" w:rsidP="008B2B4B">
      <w:pPr>
        <w:widowControl w:val="0"/>
        <w:autoSpaceDE w:val="0"/>
        <w:autoSpaceDN w:val="0"/>
        <w:adjustRightInd w:val="0"/>
        <w:spacing w:after="0" w:line="240" w:lineRule="auto"/>
        <w:rPr>
          <w:rFonts w:ascii="Times New Roman" w:hAnsi="Times New Roman"/>
          <w:sz w:val="20"/>
          <w:szCs w:val="20"/>
        </w:rPr>
      </w:pPr>
      <w:r w:rsidRPr="008B2B4B">
        <w:rPr>
          <w:rFonts w:ascii="Times New Roman" w:hAnsi="Times New Roman"/>
          <w:sz w:val="20"/>
          <w:szCs w:val="20"/>
        </w:rPr>
        <w:t xml:space="preserve">Texas State University provides, upon request, appropriate academic adjustments for qualified students with disabilities. For more information, contact </w:t>
      </w:r>
      <w:hyperlink r:id="rId7">
        <w:r w:rsidRPr="008B2B4B">
          <w:rPr>
            <w:rStyle w:val="Hyperlink"/>
            <w:rFonts w:ascii="Times New Roman" w:hAnsi="Times New Roman"/>
            <w:sz w:val="20"/>
            <w:szCs w:val="20"/>
          </w:rPr>
          <w:t>the Office of Disability Services</w:t>
        </w:r>
      </w:hyperlink>
      <w:r w:rsidRPr="008B2B4B">
        <w:rPr>
          <w:rFonts w:ascii="Times New Roman" w:hAnsi="Times New Roman"/>
          <w:sz w:val="20"/>
          <w:szCs w:val="20"/>
        </w:rPr>
        <w:t xml:space="preserve"> at 512-245-3451. It is the student’s responsibility to register with Disability Services and notify their professor(s) of any required modifications within the first two weeks of the semester.</w:t>
      </w:r>
    </w:p>
    <w:p w14:paraId="726A28CE" w14:textId="77777777" w:rsidR="0006204E" w:rsidRPr="007F088F" w:rsidRDefault="0006204E" w:rsidP="0006204E">
      <w:pPr>
        <w:widowControl w:val="0"/>
        <w:autoSpaceDE w:val="0"/>
        <w:autoSpaceDN w:val="0"/>
        <w:adjustRightInd w:val="0"/>
        <w:spacing w:after="0" w:line="240" w:lineRule="auto"/>
        <w:rPr>
          <w:rFonts w:ascii="Times New Roman" w:hAnsi="Times New Roman"/>
          <w:sz w:val="20"/>
          <w:szCs w:val="20"/>
          <w:lang w:val="en"/>
        </w:rPr>
      </w:pPr>
    </w:p>
    <w:p w14:paraId="052B43FB" w14:textId="77777777" w:rsidR="00A23303" w:rsidRDefault="00E43B88" w:rsidP="00E43B88">
      <w:pPr>
        <w:widowControl w:val="0"/>
        <w:autoSpaceDE w:val="0"/>
        <w:autoSpaceDN w:val="0"/>
        <w:adjustRightInd w:val="0"/>
        <w:spacing w:after="0" w:line="240" w:lineRule="auto"/>
        <w:rPr>
          <w:rFonts w:ascii="Times New Roman" w:hAnsi="Times New Roman"/>
          <w:b/>
          <w:bCs/>
          <w:sz w:val="20"/>
          <w:szCs w:val="20"/>
        </w:rPr>
      </w:pPr>
      <w:bookmarkStart w:id="1" w:name="_Hlk59627669"/>
      <w:r w:rsidRPr="00E43B88">
        <w:rPr>
          <w:rFonts w:ascii="Times New Roman" w:hAnsi="Times New Roman"/>
          <w:b/>
          <w:bCs/>
          <w:sz w:val="20"/>
          <w:szCs w:val="20"/>
        </w:rPr>
        <w:t>Engagement Expectations for Students</w:t>
      </w:r>
    </w:p>
    <w:p w14:paraId="701AD74E" w14:textId="77777777" w:rsidR="00A23303" w:rsidRDefault="00A23303" w:rsidP="00E43B88">
      <w:pPr>
        <w:widowControl w:val="0"/>
        <w:autoSpaceDE w:val="0"/>
        <w:autoSpaceDN w:val="0"/>
        <w:adjustRightInd w:val="0"/>
        <w:spacing w:after="0" w:line="240" w:lineRule="auto"/>
        <w:rPr>
          <w:rFonts w:ascii="Times New Roman" w:hAnsi="Times New Roman"/>
          <w:b/>
          <w:bCs/>
          <w:sz w:val="20"/>
          <w:szCs w:val="20"/>
        </w:rPr>
      </w:pPr>
    </w:p>
    <w:p w14:paraId="3AFE2619" w14:textId="67DBA376" w:rsidR="00E43B88" w:rsidRPr="00E43B88" w:rsidRDefault="00E43B88" w:rsidP="00E43B88">
      <w:pPr>
        <w:widowControl w:val="0"/>
        <w:autoSpaceDE w:val="0"/>
        <w:autoSpaceDN w:val="0"/>
        <w:adjustRightInd w:val="0"/>
        <w:spacing w:after="0" w:line="240" w:lineRule="auto"/>
        <w:rPr>
          <w:rFonts w:ascii="Times New Roman" w:hAnsi="Times New Roman"/>
          <w:sz w:val="20"/>
          <w:szCs w:val="20"/>
        </w:rPr>
      </w:pPr>
      <w:r w:rsidRPr="00E43B88">
        <w:rPr>
          <w:rFonts w:ascii="Times New Roman" w:hAnsi="Times New Roman"/>
          <w:i/>
          <w:iCs/>
          <w:sz w:val="20"/>
          <w:szCs w:val="20"/>
        </w:rPr>
        <w:t xml:space="preserve">In class: </w:t>
      </w:r>
      <w:r w:rsidRPr="00E43B88">
        <w:rPr>
          <w:rFonts w:ascii="Times New Roman" w:hAnsi="Times New Roman"/>
          <w:sz w:val="20"/>
          <w:szCs w:val="20"/>
        </w:rPr>
        <w:t>Be ready to start learning at the start of class (this means you should arrive a few minutes early.) Demonstrate that you are paying attention and actively learning—keep your cellphone off. Be ready to ask and answer questions in class and small group discussions. Participate in peer review to offer support to your classmates. Engaging in class demonstrates your respect for yourself as a college student, your classmates, and your professor.</w:t>
      </w:r>
    </w:p>
    <w:p w14:paraId="43086DE4" w14:textId="77777777" w:rsidR="00E43B88" w:rsidRPr="00E43B88" w:rsidRDefault="00E43B88" w:rsidP="00E43B88">
      <w:pPr>
        <w:widowControl w:val="0"/>
        <w:autoSpaceDE w:val="0"/>
        <w:autoSpaceDN w:val="0"/>
        <w:adjustRightInd w:val="0"/>
        <w:spacing w:after="0" w:line="240" w:lineRule="auto"/>
        <w:rPr>
          <w:rFonts w:ascii="Times New Roman" w:hAnsi="Times New Roman"/>
          <w:sz w:val="20"/>
          <w:szCs w:val="20"/>
        </w:rPr>
      </w:pPr>
      <w:r w:rsidRPr="00E43B88">
        <w:rPr>
          <w:rFonts w:ascii="Times New Roman" w:hAnsi="Times New Roman"/>
          <w:sz w:val="20"/>
          <w:szCs w:val="20"/>
        </w:rPr>
        <w:t>Remain calm, polite, and respectful as you interact with your classmates, instructor, and others’ ideas in our face-to-face interactions and through our Canvas site.</w:t>
      </w:r>
    </w:p>
    <w:bookmarkEnd w:id="1"/>
    <w:p w14:paraId="6EBA29B0" w14:textId="77777777" w:rsidR="00E43B88" w:rsidRDefault="00E43B88" w:rsidP="00E43B88">
      <w:pPr>
        <w:widowControl w:val="0"/>
        <w:autoSpaceDE w:val="0"/>
        <w:autoSpaceDN w:val="0"/>
        <w:adjustRightInd w:val="0"/>
        <w:spacing w:after="0" w:line="240" w:lineRule="auto"/>
        <w:rPr>
          <w:rFonts w:ascii="Times New Roman" w:hAnsi="Times New Roman"/>
          <w:i/>
          <w:iCs/>
          <w:sz w:val="20"/>
          <w:szCs w:val="20"/>
        </w:rPr>
      </w:pPr>
    </w:p>
    <w:p w14:paraId="356C9161" w14:textId="575B9042" w:rsidR="00E43B88" w:rsidRPr="00E43B88" w:rsidRDefault="00E43B88" w:rsidP="00E43B88">
      <w:pPr>
        <w:widowControl w:val="0"/>
        <w:autoSpaceDE w:val="0"/>
        <w:autoSpaceDN w:val="0"/>
        <w:adjustRightInd w:val="0"/>
        <w:spacing w:after="0" w:line="240" w:lineRule="auto"/>
        <w:rPr>
          <w:rFonts w:ascii="Times New Roman" w:hAnsi="Times New Roman"/>
          <w:sz w:val="20"/>
          <w:szCs w:val="20"/>
        </w:rPr>
      </w:pPr>
      <w:r w:rsidRPr="00E43B88">
        <w:rPr>
          <w:rFonts w:ascii="Times New Roman" w:hAnsi="Times New Roman"/>
          <w:i/>
          <w:iCs/>
          <w:sz w:val="20"/>
          <w:szCs w:val="20"/>
        </w:rPr>
        <w:t>Outside of class:</w:t>
      </w:r>
      <w:r w:rsidRPr="00E43B88">
        <w:rPr>
          <w:rFonts w:ascii="Times New Roman" w:hAnsi="Times New Roman"/>
          <w:sz w:val="20"/>
          <w:szCs w:val="20"/>
        </w:rPr>
        <w:t xml:space="preserve"> We will have multiple weekly assignments due in Canvas. Complete your readings and assignments before the start of class time. If you miss an assignment, you are not required to provide a note or excuse, but please note that your assignment grades largely determine your class grade.</w:t>
      </w:r>
    </w:p>
    <w:p w14:paraId="21121001" w14:textId="06331A00" w:rsidR="00E43B88" w:rsidRPr="00E43B88" w:rsidRDefault="00E43B88" w:rsidP="00E43B88">
      <w:pPr>
        <w:widowControl w:val="0"/>
        <w:autoSpaceDE w:val="0"/>
        <w:autoSpaceDN w:val="0"/>
        <w:adjustRightInd w:val="0"/>
        <w:spacing w:after="0" w:line="240" w:lineRule="auto"/>
        <w:rPr>
          <w:rFonts w:ascii="Times New Roman" w:hAnsi="Times New Roman"/>
          <w:sz w:val="20"/>
          <w:szCs w:val="20"/>
        </w:rPr>
      </w:pPr>
      <w:r w:rsidRPr="00E43B88">
        <w:rPr>
          <w:rFonts w:ascii="Times New Roman" w:hAnsi="Times New Roman"/>
          <w:sz w:val="20"/>
          <w:szCs w:val="20"/>
        </w:rPr>
        <w:t>E-mail is the best way to contact me if you have questions; however, please allow 24 to 48 hours for a response. Before e-mailing me, be proactive, and make sure that your question is not already addressed in this syllabus or on Canvas. Questions that likely require a discussion are better answered synchronously, so please use my office hours or make an appointment to see me.</w:t>
      </w:r>
    </w:p>
    <w:p w14:paraId="717913DD" w14:textId="77777777" w:rsidR="00E43B88" w:rsidRPr="00E43B88" w:rsidRDefault="00E43B88" w:rsidP="00E43B88">
      <w:pPr>
        <w:widowControl w:val="0"/>
        <w:autoSpaceDE w:val="0"/>
        <w:autoSpaceDN w:val="0"/>
        <w:adjustRightInd w:val="0"/>
        <w:spacing w:after="0" w:line="240" w:lineRule="auto"/>
        <w:rPr>
          <w:rFonts w:ascii="Times New Roman" w:hAnsi="Times New Roman"/>
          <w:b/>
          <w:bCs/>
          <w:sz w:val="20"/>
          <w:szCs w:val="20"/>
        </w:rPr>
      </w:pPr>
    </w:p>
    <w:p w14:paraId="4CFCC111" w14:textId="260EFF61" w:rsidR="00E43B88" w:rsidRDefault="00E43B88" w:rsidP="00E43B88">
      <w:pPr>
        <w:widowControl w:val="0"/>
        <w:tabs>
          <w:tab w:val="left" w:pos="5303"/>
        </w:tabs>
        <w:autoSpaceDE w:val="0"/>
        <w:autoSpaceDN w:val="0"/>
        <w:adjustRightInd w:val="0"/>
        <w:spacing w:after="0" w:line="240" w:lineRule="auto"/>
        <w:rPr>
          <w:rFonts w:ascii="Times New Roman" w:hAnsi="Times New Roman"/>
          <w:b/>
          <w:bCs/>
          <w:sz w:val="20"/>
          <w:szCs w:val="20"/>
        </w:rPr>
      </w:pPr>
      <w:r w:rsidRPr="00E43B88">
        <w:rPr>
          <w:rFonts w:ascii="Times New Roman" w:hAnsi="Times New Roman"/>
          <w:b/>
          <w:bCs/>
          <w:sz w:val="20"/>
          <w:szCs w:val="20"/>
        </w:rPr>
        <w:t>Engagement Expectations for the Professor</w:t>
      </w:r>
    </w:p>
    <w:p w14:paraId="2867F8D1" w14:textId="77777777" w:rsidR="00A23303" w:rsidRPr="00E43B88" w:rsidRDefault="00A23303" w:rsidP="00E43B88">
      <w:pPr>
        <w:widowControl w:val="0"/>
        <w:tabs>
          <w:tab w:val="left" w:pos="5303"/>
        </w:tabs>
        <w:autoSpaceDE w:val="0"/>
        <w:autoSpaceDN w:val="0"/>
        <w:adjustRightInd w:val="0"/>
        <w:spacing w:after="0" w:line="240" w:lineRule="auto"/>
        <w:rPr>
          <w:rFonts w:ascii="Times New Roman" w:hAnsi="Times New Roman"/>
          <w:b/>
          <w:bCs/>
          <w:sz w:val="20"/>
          <w:szCs w:val="20"/>
        </w:rPr>
      </w:pPr>
    </w:p>
    <w:p w14:paraId="178786B0" w14:textId="77777777" w:rsidR="00E43B88" w:rsidRPr="00E43B88" w:rsidRDefault="00E43B88" w:rsidP="00E43B88">
      <w:pPr>
        <w:widowControl w:val="0"/>
        <w:autoSpaceDE w:val="0"/>
        <w:autoSpaceDN w:val="0"/>
        <w:adjustRightInd w:val="0"/>
        <w:spacing w:after="0" w:line="240" w:lineRule="auto"/>
        <w:rPr>
          <w:rFonts w:ascii="Times New Roman" w:hAnsi="Times New Roman"/>
          <w:sz w:val="20"/>
          <w:szCs w:val="20"/>
        </w:rPr>
      </w:pPr>
      <w:r w:rsidRPr="00E43B88">
        <w:rPr>
          <w:rFonts w:ascii="Times New Roman" w:hAnsi="Times New Roman"/>
          <w:i/>
          <w:iCs/>
          <w:sz w:val="20"/>
          <w:szCs w:val="20"/>
        </w:rPr>
        <w:t xml:space="preserve">In class: </w:t>
      </w:r>
      <w:r w:rsidRPr="00E43B88">
        <w:rPr>
          <w:rFonts w:ascii="Times New Roman" w:hAnsi="Times New Roman"/>
          <w:sz w:val="20"/>
          <w:szCs w:val="20"/>
        </w:rPr>
        <w:t>I will come to class and office hours ready for discussion about course readings and literacy strategies. I will be prepared and fully present by completing all reading assignments before coming to class.</w:t>
      </w:r>
    </w:p>
    <w:p w14:paraId="4546DBCA" w14:textId="77777777" w:rsidR="00E43B88" w:rsidRPr="00E43B88" w:rsidRDefault="00E43B88" w:rsidP="00E43B88">
      <w:pPr>
        <w:widowControl w:val="0"/>
        <w:autoSpaceDE w:val="0"/>
        <w:autoSpaceDN w:val="0"/>
        <w:adjustRightInd w:val="0"/>
        <w:spacing w:after="0" w:line="240" w:lineRule="auto"/>
        <w:rPr>
          <w:rFonts w:ascii="Times New Roman" w:hAnsi="Times New Roman"/>
          <w:sz w:val="20"/>
          <w:szCs w:val="20"/>
        </w:rPr>
      </w:pPr>
      <w:r w:rsidRPr="00E43B88">
        <w:rPr>
          <w:rFonts w:ascii="Times New Roman" w:hAnsi="Times New Roman"/>
          <w:sz w:val="20"/>
          <w:szCs w:val="20"/>
        </w:rPr>
        <w:t>I will actively participate in this course during discussions and provide multiple forms of feedback on assignments. I will remain calm, polite, and respectful as you interact with your classmates, me, and the ideas shared.</w:t>
      </w:r>
    </w:p>
    <w:p w14:paraId="7B53C28D" w14:textId="77777777" w:rsidR="00E43B88" w:rsidRDefault="00E43B88" w:rsidP="00E43B88">
      <w:pPr>
        <w:widowControl w:val="0"/>
        <w:autoSpaceDE w:val="0"/>
        <w:autoSpaceDN w:val="0"/>
        <w:adjustRightInd w:val="0"/>
        <w:spacing w:after="0" w:line="240" w:lineRule="auto"/>
        <w:rPr>
          <w:rFonts w:ascii="Times New Roman" w:hAnsi="Times New Roman"/>
          <w:i/>
          <w:iCs/>
          <w:sz w:val="20"/>
          <w:szCs w:val="20"/>
        </w:rPr>
      </w:pPr>
    </w:p>
    <w:p w14:paraId="4A6AA3A8" w14:textId="3A0C0CCC" w:rsidR="00E43B88" w:rsidRPr="00E43B88" w:rsidRDefault="00E43B88" w:rsidP="00E43B88">
      <w:pPr>
        <w:widowControl w:val="0"/>
        <w:autoSpaceDE w:val="0"/>
        <w:autoSpaceDN w:val="0"/>
        <w:adjustRightInd w:val="0"/>
        <w:spacing w:after="0" w:line="240" w:lineRule="auto"/>
        <w:rPr>
          <w:rFonts w:ascii="Times New Roman" w:hAnsi="Times New Roman"/>
          <w:sz w:val="20"/>
          <w:szCs w:val="20"/>
        </w:rPr>
      </w:pPr>
      <w:r w:rsidRPr="00E43B88">
        <w:rPr>
          <w:rFonts w:ascii="Times New Roman" w:hAnsi="Times New Roman"/>
          <w:i/>
          <w:iCs/>
          <w:sz w:val="20"/>
          <w:szCs w:val="20"/>
        </w:rPr>
        <w:t>Outside of class:</w:t>
      </w:r>
      <w:r w:rsidRPr="00E43B88">
        <w:rPr>
          <w:rFonts w:ascii="Times New Roman" w:hAnsi="Times New Roman"/>
          <w:sz w:val="20"/>
          <w:szCs w:val="20"/>
        </w:rPr>
        <w:t xml:space="preserve"> I will respond to e-mails within 24 to 48 hours. I will grade assignments and return them to students within a week, and I will provide feedback to you about your assignments using comments in the Canvas grade book and annotations in uploaded papers.</w:t>
      </w:r>
    </w:p>
    <w:p w14:paraId="04456533" w14:textId="77777777" w:rsidR="0006204E" w:rsidRDefault="0006204E" w:rsidP="0006204E">
      <w:pPr>
        <w:widowControl w:val="0"/>
        <w:autoSpaceDE w:val="0"/>
        <w:autoSpaceDN w:val="0"/>
        <w:adjustRightInd w:val="0"/>
        <w:spacing w:after="0" w:line="240" w:lineRule="auto"/>
        <w:rPr>
          <w:rFonts w:ascii="Times New Roman" w:hAnsi="Times New Roman"/>
          <w:b/>
          <w:bCs/>
          <w:sz w:val="20"/>
          <w:szCs w:val="20"/>
          <w:lang w:val="en"/>
        </w:rPr>
      </w:pPr>
    </w:p>
    <w:p w14:paraId="5EEC0789" w14:textId="36E4A40D" w:rsidR="00C71AB1" w:rsidRDefault="00C71AB1" w:rsidP="00C71AB1">
      <w:pPr>
        <w:widowControl w:val="0"/>
        <w:autoSpaceDE w:val="0"/>
        <w:autoSpaceDN w:val="0"/>
        <w:adjustRightInd w:val="0"/>
        <w:spacing w:after="0" w:line="240" w:lineRule="auto"/>
        <w:rPr>
          <w:rFonts w:ascii="Times New Roman" w:hAnsi="Times New Roman"/>
          <w:b/>
          <w:bCs/>
          <w:sz w:val="20"/>
          <w:szCs w:val="20"/>
        </w:rPr>
      </w:pPr>
      <w:r w:rsidRPr="00C71AB1">
        <w:rPr>
          <w:rFonts w:ascii="Times New Roman" w:hAnsi="Times New Roman"/>
          <w:b/>
          <w:bCs/>
          <w:sz w:val="20"/>
          <w:szCs w:val="20"/>
        </w:rPr>
        <w:t>Technology Policy</w:t>
      </w:r>
    </w:p>
    <w:p w14:paraId="7C7665BA" w14:textId="77777777" w:rsidR="00C71AB1" w:rsidRPr="00C71AB1" w:rsidRDefault="00C71AB1" w:rsidP="00C71AB1">
      <w:pPr>
        <w:widowControl w:val="0"/>
        <w:autoSpaceDE w:val="0"/>
        <w:autoSpaceDN w:val="0"/>
        <w:adjustRightInd w:val="0"/>
        <w:spacing w:after="0" w:line="240" w:lineRule="auto"/>
        <w:rPr>
          <w:rFonts w:ascii="Times New Roman" w:hAnsi="Times New Roman"/>
          <w:b/>
          <w:bCs/>
          <w:sz w:val="20"/>
          <w:szCs w:val="20"/>
        </w:rPr>
      </w:pPr>
    </w:p>
    <w:p w14:paraId="1FE9EC76" w14:textId="5A3B1E7D" w:rsidR="00C71AB1" w:rsidRPr="00C71AB1" w:rsidRDefault="00C71AB1" w:rsidP="00C71AB1">
      <w:pPr>
        <w:widowControl w:val="0"/>
        <w:autoSpaceDE w:val="0"/>
        <w:autoSpaceDN w:val="0"/>
        <w:adjustRightInd w:val="0"/>
        <w:spacing w:after="0" w:line="240" w:lineRule="auto"/>
        <w:rPr>
          <w:rFonts w:ascii="Times New Roman" w:hAnsi="Times New Roman"/>
          <w:sz w:val="20"/>
          <w:szCs w:val="20"/>
        </w:rPr>
      </w:pPr>
      <w:r w:rsidRPr="00C71AB1">
        <w:rPr>
          <w:rFonts w:ascii="Times New Roman" w:hAnsi="Times New Roman"/>
          <w:sz w:val="20"/>
          <w:szCs w:val="20"/>
        </w:rPr>
        <w:t xml:space="preserve">Because our </w:t>
      </w:r>
      <w:r w:rsidRPr="009E294F">
        <w:rPr>
          <w:rFonts w:ascii="Times New Roman" w:hAnsi="Times New Roman"/>
          <w:sz w:val="20"/>
          <w:szCs w:val="20"/>
        </w:rPr>
        <w:t>class takes place on Zoom and coursework is completed</w:t>
      </w:r>
      <w:r w:rsidRPr="00C71AB1">
        <w:rPr>
          <w:rFonts w:ascii="Times New Roman" w:hAnsi="Times New Roman"/>
          <w:sz w:val="20"/>
          <w:szCs w:val="20"/>
        </w:rPr>
        <w:t xml:space="preserve"> through Canvas, you will need to have access to reliable </w:t>
      </w:r>
      <w:proofErr w:type="spellStart"/>
      <w:r w:rsidRPr="00C71AB1">
        <w:rPr>
          <w:rFonts w:ascii="Times New Roman" w:hAnsi="Times New Roman"/>
          <w:sz w:val="20"/>
          <w:szCs w:val="20"/>
        </w:rPr>
        <w:t>WiFi</w:t>
      </w:r>
      <w:proofErr w:type="spellEnd"/>
      <w:r w:rsidRPr="00C71AB1">
        <w:rPr>
          <w:rFonts w:ascii="Times New Roman" w:hAnsi="Times New Roman"/>
          <w:sz w:val="20"/>
          <w:szCs w:val="20"/>
        </w:rPr>
        <w:t xml:space="preserve"> and a computer or tablet to access applications for Word processing, </w:t>
      </w:r>
      <w:r w:rsidR="009E294F" w:rsidRPr="009E294F">
        <w:rPr>
          <w:rFonts w:ascii="Times New Roman" w:hAnsi="Times New Roman"/>
          <w:sz w:val="20"/>
          <w:szCs w:val="20"/>
        </w:rPr>
        <w:t>PowerPoints</w:t>
      </w:r>
      <w:r w:rsidRPr="00C71AB1">
        <w:rPr>
          <w:rFonts w:ascii="Times New Roman" w:hAnsi="Times New Roman"/>
          <w:sz w:val="20"/>
          <w:szCs w:val="20"/>
        </w:rPr>
        <w:t xml:space="preserve">, and other documents. It takes a great deal of self-restraint to use your cell phone/laptop for classwork. </w:t>
      </w:r>
      <w:proofErr w:type="gramStart"/>
      <w:r w:rsidRPr="00C71AB1">
        <w:rPr>
          <w:rFonts w:ascii="Times New Roman" w:hAnsi="Times New Roman"/>
          <w:sz w:val="20"/>
          <w:szCs w:val="20"/>
        </w:rPr>
        <w:t>Make a plan</w:t>
      </w:r>
      <w:proofErr w:type="gramEnd"/>
      <w:r w:rsidRPr="00C71AB1">
        <w:rPr>
          <w:rFonts w:ascii="Times New Roman" w:hAnsi="Times New Roman"/>
          <w:sz w:val="20"/>
          <w:szCs w:val="20"/>
        </w:rPr>
        <w:t xml:space="preserve"> for how you will use your technology for academic purposes, including notetaking, reading course materials, or other forms of class participation.</w:t>
      </w:r>
    </w:p>
    <w:p w14:paraId="5F1E9A8E" w14:textId="3103193D" w:rsidR="0006204E" w:rsidRPr="007F088F" w:rsidRDefault="001A03F9" w:rsidP="0006204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rPr>
        <w:t>.</w:t>
      </w:r>
    </w:p>
    <w:p w14:paraId="7F0A3CE0" w14:textId="3DAB9831" w:rsidR="00F52C5C" w:rsidRDefault="00F52C5C" w:rsidP="00F52C5C">
      <w:pPr>
        <w:widowControl w:val="0"/>
        <w:autoSpaceDE w:val="0"/>
        <w:autoSpaceDN w:val="0"/>
        <w:adjustRightInd w:val="0"/>
        <w:spacing w:after="0" w:line="240" w:lineRule="auto"/>
        <w:rPr>
          <w:rFonts w:ascii="Times New Roman" w:hAnsi="Times New Roman"/>
          <w:b/>
          <w:bCs/>
          <w:sz w:val="20"/>
          <w:szCs w:val="20"/>
          <w:lang w:val="en"/>
        </w:rPr>
      </w:pPr>
      <w:r w:rsidRPr="00F52C5C">
        <w:rPr>
          <w:rFonts w:ascii="Times New Roman" w:hAnsi="Times New Roman"/>
          <w:b/>
          <w:bCs/>
          <w:sz w:val="20"/>
          <w:szCs w:val="20"/>
          <w:lang w:val="en"/>
        </w:rPr>
        <w:t>Attendance</w:t>
      </w:r>
    </w:p>
    <w:p w14:paraId="7AFA7819" w14:textId="77777777" w:rsidR="00F52C5C" w:rsidRPr="00F52C5C" w:rsidRDefault="00F52C5C" w:rsidP="00F52C5C">
      <w:pPr>
        <w:widowControl w:val="0"/>
        <w:autoSpaceDE w:val="0"/>
        <w:autoSpaceDN w:val="0"/>
        <w:adjustRightInd w:val="0"/>
        <w:spacing w:after="0" w:line="240" w:lineRule="auto"/>
        <w:rPr>
          <w:rFonts w:ascii="Times New Roman" w:hAnsi="Times New Roman"/>
          <w:b/>
          <w:bCs/>
          <w:sz w:val="20"/>
          <w:szCs w:val="20"/>
          <w:lang w:val="en"/>
        </w:rPr>
      </w:pPr>
    </w:p>
    <w:p w14:paraId="46CE5AF4" w14:textId="14EA3CBE" w:rsidR="00F52C5C" w:rsidRDefault="00F52C5C" w:rsidP="00F52C5C">
      <w:pPr>
        <w:widowControl w:val="0"/>
        <w:autoSpaceDE w:val="0"/>
        <w:autoSpaceDN w:val="0"/>
        <w:adjustRightInd w:val="0"/>
        <w:spacing w:after="0" w:line="240" w:lineRule="auto"/>
        <w:rPr>
          <w:rFonts w:ascii="Times New Roman" w:hAnsi="Times New Roman"/>
          <w:sz w:val="20"/>
          <w:szCs w:val="20"/>
          <w:lang w:val="en"/>
        </w:rPr>
      </w:pPr>
      <w:r w:rsidRPr="00F52C5C">
        <w:rPr>
          <w:rFonts w:ascii="Times New Roman" w:hAnsi="Times New Roman"/>
          <w:sz w:val="20"/>
          <w:szCs w:val="20"/>
          <w:lang w:val="en"/>
        </w:rPr>
        <w:t>Your attendance is vital to the success of your learning and the class dynamic. I expect you to be on time and in class ready to learn. If extenuating circumstances interfere with your ability to attend class or complete your work, please communicate with me and/or the Dean of Student’s Office.</w:t>
      </w:r>
    </w:p>
    <w:p w14:paraId="79290888" w14:textId="77777777" w:rsidR="00501B50" w:rsidRPr="00F52C5C" w:rsidRDefault="00501B50" w:rsidP="00F52C5C">
      <w:pPr>
        <w:widowControl w:val="0"/>
        <w:autoSpaceDE w:val="0"/>
        <w:autoSpaceDN w:val="0"/>
        <w:adjustRightInd w:val="0"/>
        <w:spacing w:after="0" w:line="240" w:lineRule="auto"/>
        <w:rPr>
          <w:rFonts w:ascii="Times New Roman" w:hAnsi="Times New Roman"/>
          <w:sz w:val="20"/>
          <w:szCs w:val="20"/>
          <w:lang w:val="en"/>
        </w:rPr>
      </w:pPr>
    </w:p>
    <w:p w14:paraId="75842CF6" w14:textId="4893EDCD" w:rsidR="00F52C5C" w:rsidRDefault="00F52C5C" w:rsidP="00F52C5C">
      <w:pPr>
        <w:widowControl w:val="0"/>
        <w:autoSpaceDE w:val="0"/>
        <w:autoSpaceDN w:val="0"/>
        <w:adjustRightInd w:val="0"/>
        <w:spacing w:after="0" w:line="240" w:lineRule="auto"/>
        <w:rPr>
          <w:rFonts w:ascii="Times New Roman" w:hAnsi="Times New Roman"/>
          <w:sz w:val="20"/>
          <w:szCs w:val="20"/>
          <w:lang w:val="en"/>
        </w:rPr>
      </w:pPr>
      <w:r w:rsidRPr="00F52C5C">
        <w:rPr>
          <w:rFonts w:ascii="Times New Roman" w:hAnsi="Times New Roman"/>
          <w:sz w:val="20"/>
          <w:szCs w:val="20"/>
          <w:lang w:val="en"/>
        </w:rPr>
        <w:t xml:space="preserve">Per the state of Texas, students absent more than SIX classes will automatically fail the course. This class is a developmental course, meaning that its purpose is to prepare students for success in their college courses. Our assignments build </w:t>
      </w:r>
      <w:proofErr w:type="gramStart"/>
      <w:r w:rsidRPr="00F52C5C">
        <w:rPr>
          <w:rFonts w:ascii="Times New Roman" w:hAnsi="Times New Roman"/>
          <w:sz w:val="20"/>
          <w:szCs w:val="20"/>
          <w:lang w:val="en"/>
        </w:rPr>
        <w:t>off of</w:t>
      </w:r>
      <w:proofErr w:type="gramEnd"/>
      <w:r w:rsidRPr="00F52C5C">
        <w:rPr>
          <w:rFonts w:ascii="Times New Roman" w:hAnsi="Times New Roman"/>
          <w:sz w:val="20"/>
          <w:szCs w:val="20"/>
          <w:lang w:val="en"/>
        </w:rPr>
        <w:t xml:space="preserve"> each other and support your performance in ENGL1310 and your other courses. </w:t>
      </w:r>
      <w:proofErr w:type="gramStart"/>
      <w:r w:rsidRPr="00F52C5C">
        <w:rPr>
          <w:rFonts w:ascii="Times New Roman" w:hAnsi="Times New Roman"/>
          <w:sz w:val="20"/>
          <w:szCs w:val="20"/>
          <w:lang w:val="en"/>
        </w:rPr>
        <w:t>In order to</w:t>
      </w:r>
      <w:proofErr w:type="gramEnd"/>
      <w:r w:rsidRPr="00F52C5C">
        <w:rPr>
          <w:rFonts w:ascii="Times New Roman" w:hAnsi="Times New Roman"/>
          <w:sz w:val="20"/>
          <w:szCs w:val="20"/>
          <w:lang w:val="en"/>
        </w:rPr>
        <w:t xml:space="preserve"> make the most of our class, you need to be here and be ready to learn. You will be considered absent if you do not attend a class meeting or make alternative arrangements with me in advance of your absence. </w:t>
      </w:r>
    </w:p>
    <w:p w14:paraId="6E169D73" w14:textId="77777777" w:rsidR="00501B50" w:rsidRPr="00F52C5C" w:rsidRDefault="00501B50" w:rsidP="00F52C5C">
      <w:pPr>
        <w:widowControl w:val="0"/>
        <w:autoSpaceDE w:val="0"/>
        <w:autoSpaceDN w:val="0"/>
        <w:adjustRightInd w:val="0"/>
        <w:spacing w:after="0" w:line="240" w:lineRule="auto"/>
        <w:rPr>
          <w:rFonts w:ascii="Times New Roman" w:hAnsi="Times New Roman"/>
          <w:sz w:val="20"/>
          <w:szCs w:val="20"/>
          <w:lang w:val="en"/>
        </w:rPr>
      </w:pPr>
    </w:p>
    <w:p w14:paraId="4CD2ADFA" w14:textId="0B43F17D" w:rsidR="00501B50" w:rsidRPr="00501B50" w:rsidRDefault="00F52C5C" w:rsidP="00F52C5C">
      <w:pPr>
        <w:widowControl w:val="0"/>
        <w:autoSpaceDE w:val="0"/>
        <w:autoSpaceDN w:val="0"/>
        <w:adjustRightInd w:val="0"/>
        <w:spacing w:after="0" w:line="240" w:lineRule="auto"/>
        <w:rPr>
          <w:rFonts w:ascii="Times New Roman" w:hAnsi="Times New Roman"/>
          <w:i/>
          <w:iCs/>
          <w:sz w:val="20"/>
          <w:szCs w:val="20"/>
          <w:lang w:val="en"/>
        </w:rPr>
      </w:pPr>
      <w:r w:rsidRPr="00501B50">
        <w:rPr>
          <w:rFonts w:ascii="Times New Roman" w:hAnsi="Times New Roman"/>
          <w:i/>
          <w:iCs/>
          <w:sz w:val="20"/>
          <w:szCs w:val="20"/>
          <w:lang w:val="en"/>
        </w:rPr>
        <w:lastRenderedPageBreak/>
        <w:t xml:space="preserve">What kind of technology is required? What if the </w:t>
      </w:r>
      <w:proofErr w:type="spellStart"/>
      <w:r w:rsidRPr="00501B50">
        <w:rPr>
          <w:rFonts w:ascii="Times New Roman" w:hAnsi="Times New Roman"/>
          <w:i/>
          <w:iCs/>
          <w:sz w:val="20"/>
          <w:szCs w:val="20"/>
          <w:lang w:val="en"/>
        </w:rPr>
        <w:t>WiFi</w:t>
      </w:r>
      <w:proofErr w:type="spellEnd"/>
      <w:r w:rsidRPr="00501B50">
        <w:rPr>
          <w:rFonts w:ascii="Times New Roman" w:hAnsi="Times New Roman"/>
          <w:i/>
          <w:iCs/>
          <w:sz w:val="20"/>
          <w:szCs w:val="20"/>
          <w:lang w:val="en"/>
        </w:rPr>
        <w:t xml:space="preserve"> goes out?</w:t>
      </w:r>
    </w:p>
    <w:p w14:paraId="3C100E68" w14:textId="377E1A37" w:rsidR="002F650A" w:rsidRDefault="00F52C5C" w:rsidP="00F52C5C">
      <w:pPr>
        <w:widowControl w:val="0"/>
        <w:autoSpaceDE w:val="0"/>
        <w:autoSpaceDN w:val="0"/>
        <w:adjustRightInd w:val="0"/>
        <w:spacing w:after="0" w:line="240" w:lineRule="auto"/>
        <w:rPr>
          <w:rFonts w:ascii="Times New Roman" w:hAnsi="Times New Roman"/>
          <w:b/>
          <w:bCs/>
          <w:sz w:val="20"/>
          <w:szCs w:val="20"/>
          <w:lang w:val="en"/>
        </w:rPr>
      </w:pPr>
      <w:r w:rsidRPr="00F52C5C">
        <w:rPr>
          <w:rFonts w:ascii="Times New Roman" w:hAnsi="Times New Roman"/>
          <w:sz w:val="20"/>
          <w:szCs w:val="20"/>
          <w:lang w:val="en"/>
        </w:rPr>
        <w:t xml:space="preserve">Unfortunately, technology issues are not an excuse for not turning in assignments. Complete your assignments in advance just in case, but if the unexpected </w:t>
      </w:r>
      <w:proofErr w:type="spellStart"/>
      <w:r w:rsidRPr="00F52C5C">
        <w:rPr>
          <w:rFonts w:ascii="Times New Roman" w:hAnsi="Times New Roman"/>
          <w:sz w:val="20"/>
          <w:szCs w:val="20"/>
          <w:lang w:val="en"/>
        </w:rPr>
        <w:t>WiFi</w:t>
      </w:r>
      <w:proofErr w:type="spellEnd"/>
      <w:r w:rsidRPr="00F52C5C">
        <w:rPr>
          <w:rFonts w:ascii="Times New Roman" w:hAnsi="Times New Roman"/>
          <w:sz w:val="20"/>
          <w:szCs w:val="20"/>
          <w:lang w:val="en"/>
        </w:rPr>
        <w:t xml:space="preserve"> issue occurs (and you cannot access the internet through your phone), please </w:t>
      </w:r>
      <w:r w:rsidR="004155D0">
        <w:rPr>
          <w:rFonts w:ascii="Times New Roman" w:hAnsi="Times New Roman"/>
          <w:sz w:val="20"/>
          <w:szCs w:val="20"/>
          <w:lang w:val="en"/>
        </w:rPr>
        <w:t>text</w:t>
      </w:r>
      <w:r w:rsidRPr="00F52C5C">
        <w:rPr>
          <w:rFonts w:ascii="Times New Roman" w:hAnsi="Times New Roman"/>
          <w:sz w:val="20"/>
          <w:szCs w:val="20"/>
          <w:lang w:val="en"/>
        </w:rPr>
        <w:t xml:space="preserve"> me at (</w:t>
      </w:r>
      <w:r w:rsidR="004155D0">
        <w:rPr>
          <w:rFonts w:ascii="Times New Roman" w:hAnsi="Times New Roman"/>
          <w:sz w:val="20"/>
          <w:szCs w:val="20"/>
          <w:lang w:val="en"/>
        </w:rPr>
        <w:t>906) 370-9282</w:t>
      </w:r>
      <w:r w:rsidRPr="00F52C5C">
        <w:rPr>
          <w:rFonts w:ascii="Times New Roman" w:hAnsi="Times New Roman"/>
          <w:sz w:val="20"/>
          <w:szCs w:val="20"/>
          <w:lang w:val="en"/>
        </w:rPr>
        <w:t xml:space="preserve"> to explain that you have a </w:t>
      </w:r>
      <w:proofErr w:type="spellStart"/>
      <w:r w:rsidRPr="00F52C5C">
        <w:rPr>
          <w:rFonts w:ascii="Times New Roman" w:hAnsi="Times New Roman"/>
          <w:sz w:val="20"/>
          <w:szCs w:val="20"/>
          <w:lang w:val="en"/>
        </w:rPr>
        <w:t>WiFi</w:t>
      </w:r>
      <w:proofErr w:type="spellEnd"/>
      <w:r w:rsidRPr="00F52C5C">
        <w:rPr>
          <w:rFonts w:ascii="Times New Roman" w:hAnsi="Times New Roman"/>
          <w:sz w:val="20"/>
          <w:szCs w:val="20"/>
          <w:lang w:val="en"/>
        </w:rPr>
        <w:t xml:space="preserve"> issue and what you will be doing to submit your assignment. You should do this before the assignment is late.</w:t>
      </w:r>
    </w:p>
    <w:p w14:paraId="5D27E248" w14:textId="77777777" w:rsidR="00F52C5C" w:rsidRDefault="00F52C5C" w:rsidP="00F52C5C">
      <w:pPr>
        <w:widowControl w:val="0"/>
        <w:autoSpaceDE w:val="0"/>
        <w:autoSpaceDN w:val="0"/>
        <w:adjustRightInd w:val="0"/>
        <w:spacing w:after="0" w:line="240" w:lineRule="auto"/>
        <w:rPr>
          <w:rFonts w:ascii="Times New Roman" w:hAnsi="Times New Roman"/>
          <w:b/>
          <w:bCs/>
          <w:sz w:val="20"/>
          <w:szCs w:val="20"/>
          <w:lang w:val="en"/>
        </w:rPr>
      </w:pPr>
    </w:p>
    <w:p w14:paraId="2AF3066C" w14:textId="2979F83C" w:rsidR="00A54BAC" w:rsidRDefault="00A54BAC" w:rsidP="00A54BAC">
      <w:pPr>
        <w:widowControl w:val="0"/>
        <w:autoSpaceDE w:val="0"/>
        <w:autoSpaceDN w:val="0"/>
        <w:adjustRightInd w:val="0"/>
        <w:spacing w:after="0" w:line="240" w:lineRule="auto"/>
        <w:rPr>
          <w:rFonts w:ascii="Times New Roman" w:hAnsi="Times New Roman"/>
          <w:b/>
          <w:bCs/>
          <w:sz w:val="20"/>
          <w:szCs w:val="20"/>
        </w:rPr>
      </w:pPr>
      <w:r w:rsidRPr="00A54BAC">
        <w:rPr>
          <w:rFonts w:ascii="Times New Roman" w:hAnsi="Times New Roman"/>
          <w:b/>
          <w:bCs/>
          <w:sz w:val="20"/>
          <w:szCs w:val="20"/>
        </w:rPr>
        <w:t>Late Work Policy</w:t>
      </w:r>
    </w:p>
    <w:p w14:paraId="4734D650" w14:textId="77777777" w:rsidR="00A54BAC" w:rsidRPr="00A54BAC" w:rsidRDefault="00A54BAC" w:rsidP="00A54BAC">
      <w:pPr>
        <w:widowControl w:val="0"/>
        <w:autoSpaceDE w:val="0"/>
        <w:autoSpaceDN w:val="0"/>
        <w:adjustRightInd w:val="0"/>
        <w:spacing w:after="0" w:line="240" w:lineRule="auto"/>
        <w:rPr>
          <w:rFonts w:ascii="Times New Roman" w:hAnsi="Times New Roman"/>
          <w:b/>
          <w:bCs/>
          <w:sz w:val="20"/>
          <w:szCs w:val="20"/>
        </w:rPr>
      </w:pPr>
    </w:p>
    <w:p w14:paraId="484A332D" w14:textId="77777777" w:rsidR="00A54BAC" w:rsidRPr="00A54BAC" w:rsidRDefault="00A54BAC" w:rsidP="00A54BAC">
      <w:pPr>
        <w:widowControl w:val="0"/>
        <w:autoSpaceDE w:val="0"/>
        <w:autoSpaceDN w:val="0"/>
        <w:adjustRightInd w:val="0"/>
        <w:spacing w:after="0" w:line="240" w:lineRule="auto"/>
        <w:rPr>
          <w:rFonts w:ascii="Times New Roman" w:hAnsi="Times New Roman"/>
          <w:sz w:val="20"/>
          <w:szCs w:val="20"/>
        </w:rPr>
      </w:pPr>
      <w:r w:rsidRPr="00A54BAC">
        <w:rPr>
          <w:rFonts w:ascii="Times New Roman" w:hAnsi="Times New Roman"/>
          <w:sz w:val="20"/>
          <w:szCs w:val="20"/>
        </w:rPr>
        <w:t>Assignments are due by the start of class on the date listed in the course calendar. If there are extreme extenuating circumstances, please let me know: alternative arrangements should be made and mutually agreed upon before the assignment due date.</w:t>
      </w:r>
    </w:p>
    <w:p w14:paraId="123EA004" w14:textId="77777777" w:rsidR="007F7B1E" w:rsidRDefault="007F7B1E" w:rsidP="0006204E">
      <w:pPr>
        <w:widowControl w:val="0"/>
        <w:autoSpaceDE w:val="0"/>
        <w:autoSpaceDN w:val="0"/>
        <w:adjustRightInd w:val="0"/>
        <w:spacing w:after="0" w:line="240" w:lineRule="auto"/>
        <w:rPr>
          <w:rFonts w:ascii="Times New Roman" w:hAnsi="Times New Roman"/>
          <w:b/>
          <w:bCs/>
          <w:sz w:val="20"/>
          <w:szCs w:val="20"/>
          <w:lang w:val="en"/>
        </w:rPr>
      </w:pPr>
    </w:p>
    <w:p w14:paraId="2768CC4C" w14:textId="77777777" w:rsidR="00AD0EFE" w:rsidRDefault="0006204E" w:rsidP="00AD0EFE">
      <w:pPr>
        <w:spacing w:after="0" w:line="480" w:lineRule="auto"/>
        <w:rPr>
          <w:rFonts w:ascii="Times New Roman" w:hAnsi="Times New Roman"/>
          <w:b/>
          <w:bCs/>
          <w:sz w:val="20"/>
          <w:szCs w:val="20"/>
          <w:lang w:val="en"/>
        </w:rPr>
      </w:pPr>
      <w:r w:rsidRPr="00B056D4">
        <w:rPr>
          <w:rFonts w:ascii="Times New Roman" w:hAnsi="Times New Roman"/>
          <w:b/>
          <w:bCs/>
          <w:sz w:val="20"/>
          <w:szCs w:val="20"/>
          <w:lang w:val="en"/>
        </w:rPr>
        <w:t>ASSIGNMENTS AND GRADING</w:t>
      </w:r>
    </w:p>
    <w:p w14:paraId="600450D5" w14:textId="6E50C421" w:rsidR="00AD0EFE" w:rsidRDefault="00AD0EFE" w:rsidP="00AD0EFE">
      <w:pPr>
        <w:spacing w:after="0" w:line="240" w:lineRule="auto"/>
        <w:rPr>
          <w:rFonts w:ascii="Times New Roman" w:hAnsi="Times New Roman"/>
          <w:sz w:val="20"/>
          <w:szCs w:val="20"/>
        </w:rPr>
      </w:pPr>
      <w:r w:rsidRPr="00AD0EFE">
        <w:rPr>
          <w:rFonts w:ascii="Times New Roman" w:hAnsi="Times New Roman"/>
          <w:i/>
          <w:iCs/>
          <w:sz w:val="20"/>
          <w:szCs w:val="20"/>
        </w:rPr>
        <w:t xml:space="preserve">Formatting Your Papers: </w:t>
      </w:r>
      <w:r w:rsidRPr="00AD0EFE">
        <w:rPr>
          <w:rFonts w:ascii="Times New Roman" w:hAnsi="Times New Roman"/>
          <w:sz w:val="20"/>
          <w:szCs w:val="20"/>
        </w:rPr>
        <w:t xml:space="preserve">Because one of the purposes of this course is to introduce you to common academic writing conventions, I expect that you will submit all papers class as MS Word files, typed, double-spaced, and in MLA format using a 12-point Times New Roman typeface with 1” margins all around. Please realize that these style conventions allow us to standardize writing assignments so that your reader can concentrate on your ideas. </w:t>
      </w:r>
      <w:r w:rsidRPr="00AD0EFE">
        <w:rPr>
          <w:rFonts w:ascii="Times New Roman" w:hAnsi="Times New Roman"/>
          <w:i/>
          <w:iCs/>
          <w:sz w:val="20"/>
          <w:szCs w:val="20"/>
        </w:rPr>
        <w:t>You can choose not to follow these conventions, but you should make such a choice with intentio</w:t>
      </w:r>
      <w:r w:rsidRPr="00AD0EFE">
        <w:rPr>
          <w:rFonts w:ascii="Times New Roman" w:hAnsi="Times New Roman"/>
          <w:sz w:val="20"/>
          <w:szCs w:val="20"/>
        </w:rPr>
        <w:t>n as using non-standard formatting calls attention to your writing. You will submit your papers through Canvas.</w:t>
      </w:r>
    </w:p>
    <w:p w14:paraId="2B812093" w14:textId="13CB612D" w:rsidR="00A32D8B" w:rsidRDefault="00A32D8B" w:rsidP="00AD0EFE">
      <w:pPr>
        <w:spacing w:after="0" w:line="240" w:lineRule="auto"/>
        <w:rPr>
          <w:rFonts w:ascii="Times New Roman" w:hAnsi="Times New Roman"/>
          <w:sz w:val="20"/>
          <w:szCs w:val="20"/>
        </w:rPr>
      </w:pPr>
    </w:p>
    <w:p w14:paraId="1627B80C" w14:textId="77777777" w:rsidR="00711278" w:rsidRDefault="00A32D8B" w:rsidP="00A32D8B">
      <w:pPr>
        <w:spacing w:after="0" w:line="240" w:lineRule="auto"/>
        <w:rPr>
          <w:rFonts w:ascii="Times New Roman" w:hAnsi="Times New Roman"/>
          <w:sz w:val="20"/>
          <w:szCs w:val="20"/>
        </w:rPr>
      </w:pPr>
      <w:r w:rsidRPr="00A32D8B">
        <w:rPr>
          <w:rFonts w:ascii="Times New Roman" w:hAnsi="Times New Roman"/>
          <w:sz w:val="20"/>
          <w:szCs w:val="20"/>
        </w:rPr>
        <w:t>Credit (CR) - A “CR” grade is equivalent to earning 70-100% in this course. If you earn a CR, you will earn credit for the course, but the grade will not count towards your GPA.</w:t>
      </w:r>
    </w:p>
    <w:p w14:paraId="19BF36F9" w14:textId="77777777" w:rsidR="00711278" w:rsidRDefault="00711278" w:rsidP="00A32D8B">
      <w:pPr>
        <w:spacing w:after="0" w:line="240" w:lineRule="auto"/>
        <w:rPr>
          <w:rFonts w:ascii="Times New Roman" w:hAnsi="Times New Roman"/>
          <w:sz w:val="20"/>
          <w:szCs w:val="20"/>
        </w:rPr>
      </w:pPr>
    </w:p>
    <w:p w14:paraId="60664130" w14:textId="57ACAA8C" w:rsidR="00A32D8B" w:rsidRDefault="00A32D8B" w:rsidP="00A32D8B">
      <w:pPr>
        <w:spacing w:after="0" w:line="240" w:lineRule="auto"/>
        <w:rPr>
          <w:rFonts w:ascii="Times New Roman" w:hAnsi="Times New Roman"/>
          <w:sz w:val="20"/>
          <w:szCs w:val="20"/>
        </w:rPr>
      </w:pPr>
      <w:r w:rsidRPr="00A32D8B">
        <w:rPr>
          <w:rFonts w:ascii="Times New Roman" w:hAnsi="Times New Roman"/>
          <w:sz w:val="20"/>
          <w:szCs w:val="20"/>
        </w:rPr>
        <w:t>Progress (P) - A grade of P is equivalent to earning 60-69% in this course. However, if you earn a P, you must retake RDG 1300 (meaning you will not earn any credits).</w:t>
      </w:r>
    </w:p>
    <w:p w14:paraId="1617B0A0" w14:textId="77777777" w:rsidR="00711278" w:rsidRPr="00A32D8B" w:rsidRDefault="00711278" w:rsidP="00A32D8B">
      <w:pPr>
        <w:spacing w:after="0" w:line="240" w:lineRule="auto"/>
        <w:rPr>
          <w:rFonts w:ascii="Times New Roman" w:hAnsi="Times New Roman"/>
          <w:sz w:val="20"/>
          <w:szCs w:val="20"/>
        </w:rPr>
      </w:pPr>
    </w:p>
    <w:p w14:paraId="4DDFC8F2" w14:textId="25DFB5F4" w:rsidR="00A32D8B" w:rsidRDefault="00A32D8B" w:rsidP="00A32D8B">
      <w:pPr>
        <w:spacing w:after="0" w:line="240" w:lineRule="auto"/>
        <w:rPr>
          <w:rFonts w:ascii="Times New Roman" w:hAnsi="Times New Roman"/>
          <w:sz w:val="20"/>
          <w:szCs w:val="20"/>
        </w:rPr>
      </w:pPr>
      <w:r w:rsidRPr="00A32D8B">
        <w:rPr>
          <w:rFonts w:ascii="Times New Roman" w:hAnsi="Times New Roman"/>
          <w:sz w:val="20"/>
          <w:szCs w:val="20"/>
        </w:rPr>
        <w:t xml:space="preserve">Failing (F) - A grade of F is equivalent to earning less than 60% in this course. It is also possible to earn a failing grade by accumulating six absences, per </w:t>
      </w:r>
      <w:proofErr w:type="gramStart"/>
      <w:r w:rsidRPr="00A32D8B">
        <w:rPr>
          <w:rFonts w:ascii="Times New Roman" w:hAnsi="Times New Roman"/>
          <w:sz w:val="20"/>
          <w:szCs w:val="20"/>
        </w:rPr>
        <w:t>University</w:t>
      </w:r>
      <w:proofErr w:type="gramEnd"/>
      <w:r w:rsidRPr="00A32D8B">
        <w:rPr>
          <w:rFonts w:ascii="Times New Roman" w:hAnsi="Times New Roman"/>
          <w:sz w:val="20"/>
          <w:szCs w:val="20"/>
        </w:rPr>
        <w:t xml:space="preserve"> policy.</w:t>
      </w:r>
    </w:p>
    <w:p w14:paraId="12542497" w14:textId="77777777" w:rsidR="00711278" w:rsidRPr="00A32D8B" w:rsidRDefault="00711278" w:rsidP="00A32D8B">
      <w:pPr>
        <w:spacing w:after="0" w:line="240" w:lineRule="auto"/>
        <w:rPr>
          <w:rFonts w:ascii="Times New Roman" w:hAnsi="Times New Roman"/>
          <w:sz w:val="20"/>
          <w:szCs w:val="20"/>
        </w:rPr>
      </w:pPr>
    </w:p>
    <w:p w14:paraId="1D2CC515" w14:textId="77777777" w:rsidR="00A32D8B" w:rsidRPr="00A32D8B" w:rsidRDefault="00A32D8B" w:rsidP="00A32D8B">
      <w:pPr>
        <w:spacing w:after="0" w:line="240" w:lineRule="auto"/>
        <w:rPr>
          <w:rFonts w:ascii="Times New Roman" w:hAnsi="Times New Roman"/>
          <w:sz w:val="20"/>
          <w:szCs w:val="20"/>
        </w:rPr>
      </w:pPr>
      <w:r w:rsidRPr="00A32D8B">
        <w:rPr>
          <w:rFonts w:ascii="Times New Roman" w:hAnsi="Times New Roman"/>
          <w:sz w:val="20"/>
          <w:szCs w:val="20"/>
        </w:rPr>
        <w:t>The following breakdown of the points will help you keep track.</w:t>
      </w:r>
    </w:p>
    <w:p w14:paraId="59916FF3" w14:textId="77777777" w:rsidR="00A32D8B" w:rsidRPr="00A32D8B" w:rsidRDefault="00A32D8B" w:rsidP="00A32D8B">
      <w:pPr>
        <w:spacing w:after="0" w:line="240" w:lineRule="auto"/>
        <w:rPr>
          <w:rFonts w:ascii="Times New Roman" w:hAnsi="Times New Roman"/>
          <w:sz w:val="20"/>
          <w:szCs w:val="20"/>
        </w:rPr>
      </w:pPr>
      <w:r w:rsidRPr="00A32D8B">
        <w:rPr>
          <w:rFonts w:ascii="Times New Roman" w:hAnsi="Times New Roman"/>
          <w:sz w:val="20"/>
          <w:szCs w:val="20"/>
        </w:rPr>
        <w:t>CR = 350 – 500 points                     P = 300 – 349 points           F = &lt; 299 points</w:t>
      </w:r>
    </w:p>
    <w:p w14:paraId="3B809565" w14:textId="77777777" w:rsidR="00A32D8B" w:rsidRPr="00A32D8B" w:rsidRDefault="00A32D8B" w:rsidP="00A32D8B">
      <w:pPr>
        <w:spacing w:after="0" w:line="240" w:lineRule="auto"/>
        <w:rPr>
          <w:rFonts w:ascii="Times New Roman" w:hAnsi="Times New Roman"/>
          <w:sz w:val="20"/>
          <w:szCs w:val="20"/>
        </w:rPr>
      </w:pPr>
    </w:p>
    <w:tbl>
      <w:tblPr>
        <w:tblW w:w="884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940"/>
        <w:gridCol w:w="1900"/>
      </w:tblGrid>
      <w:tr w:rsidR="00A32D8B" w:rsidRPr="00A32D8B" w14:paraId="1F9E6A86" w14:textId="77777777" w:rsidTr="00B24715">
        <w:trPr>
          <w:trHeight w:val="540"/>
        </w:trPr>
        <w:tc>
          <w:tcPr>
            <w:tcW w:w="6940" w:type="dxa"/>
            <w:shd w:val="clear" w:color="auto" w:fill="auto"/>
            <w:vAlign w:val="center"/>
            <w:hideMark/>
          </w:tcPr>
          <w:p w14:paraId="4EF00E8B" w14:textId="77777777" w:rsidR="00A32D8B" w:rsidRPr="00A32D8B" w:rsidRDefault="00A32D8B" w:rsidP="00A32D8B">
            <w:pPr>
              <w:spacing w:after="0" w:line="240" w:lineRule="auto"/>
              <w:rPr>
                <w:rFonts w:ascii="Times New Roman" w:hAnsi="Times New Roman"/>
                <w:sz w:val="20"/>
                <w:szCs w:val="20"/>
              </w:rPr>
            </w:pPr>
            <w:bookmarkStart w:id="2" w:name="OLE_LINK1"/>
            <w:r w:rsidRPr="00A32D8B">
              <w:rPr>
                <w:rFonts w:ascii="Times New Roman" w:hAnsi="Times New Roman"/>
                <w:sz w:val="20"/>
                <w:szCs w:val="20"/>
              </w:rPr>
              <w:t>In-Class Engagement</w:t>
            </w:r>
          </w:p>
        </w:tc>
        <w:tc>
          <w:tcPr>
            <w:tcW w:w="1900" w:type="dxa"/>
            <w:shd w:val="clear" w:color="auto" w:fill="auto"/>
            <w:vAlign w:val="center"/>
            <w:hideMark/>
          </w:tcPr>
          <w:p w14:paraId="6A6AD5F1" w14:textId="77777777" w:rsidR="00A32D8B" w:rsidRPr="00A32D8B" w:rsidRDefault="00A32D8B" w:rsidP="00A32D8B">
            <w:pPr>
              <w:spacing w:after="0" w:line="240" w:lineRule="auto"/>
              <w:rPr>
                <w:rFonts w:ascii="Times New Roman" w:hAnsi="Times New Roman"/>
                <w:sz w:val="20"/>
                <w:szCs w:val="20"/>
              </w:rPr>
            </w:pPr>
            <w:r w:rsidRPr="00A32D8B">
              <w:rPr>
                <w:rFonts w:ascii="Times New Roman" w:hAnsi="Times New Roman"/>
                <w:sz w:val="20"/>
                <w:szCs w:val="20"/>
              </w:rPr>
              <w:t>50 pts (10%)</w:t>
            </w:r>
          </w:p>
        </w:tc>
      </w:tr>
      <w:tr w:rsidR="00A32D8B" w:rsidRPr="00A32D8B" w14:paraId="51E2E69F" w14:textId="77777777" w:rsidTr="00B24715">
        <w:trPr>
          <w:trHeight w:val="540"/>
        </w:trPr>
        <w:tc>
          <w:tcPr>
            <w:tcW w:w="6940" w:type="dxa"/>
            <w:shd w:val="clear" w:color="auto" w:fill="auto"/>
            <w:vAlign w:val="center"/>
            <w:hideMark/>
          </w:tcPr>
          <w:p w14:paraId="1B6966B5" w14:textId="77777777" w:rsidR="00A32D8B" w:rsidRPr="00A32D8B" w:rsidRDefault="00A32D8B" w:rsidP="00A32D8B">
            <w:pPr>
              <w:spacing w:after="0" w:line="240" w:lineRule="auto"/>
              <w:rPr>
                <w:rFonts w:ascii="Times New Roman" w:hAnsi="Times New Roman"/>
                <w:sz w:val="20"/>
                <w:szCs w:val="20"/>
              </w:rPr>
            </w:pPr>
            <w:r w:rsidRPr="00A32D8B">
              <w:rPr>
                <w:rFonts w:ascii="Times New Roman" w:hAnsi="Times New Roman"/>
                <w:sz w:val="20"/>
                <w:szCs w:val="20"/>
              </w:rPr>
              <w:t>Expansion Assignments</w:t>
            </w:r>
          </w:p>
        </w:tc>
        <w:tc>
          <w:tcPr>
            <w:tcW w:w="1900" w:type="dxa"/>
            <w:shd w:val="clear" w:color="auto" w:fill="auto"/>
            <w:vAlign w:val="center"/>
            <w:hideMark/>
          </w:tcPr>
          <w:p w14:paraId="3595E0EE" w14:textId="77777777" w:rsidR="00A32D8B" w:rsidRPr="00A32D8B" w:rsidRDefault="00A32D8B" w:rsidP="00A32D8B">
            <w:pPr>
              <w:spacing w:after="0" w:line="240" w:lineRule="auto"/>
              <w:rPr>
                <w:rFonts w:ascii="Times New Roman" w:hAnsi="Times New Roman"/>
                <w:sz w:val="20"/>
                <w:szCs w:val="20"/>
              </w:rPr>
            </w:pPr>
            <w:r w:rsidRPr="00A32D8B">
              <w:rPr>
                <w:rFonts w:ascii="Times New Roman" w:hAnsi="Times New Roman"/>
                <w:sz w:val="20"/>
                <w:szCs w:val="20"/>
              </w:rPr>
              <w:t>150 pts (30%)</w:t>
            </w:r>
          </w:p>
        </w:tc>
      </w:tr>
      <w:tr w:rsidR="00A32D8B" w:rsidRPr="00A32D8B" w14:paraId="5FAC8F63" w14:textId="77777777" w:rsidTr="00B24715">
        <w:trPr>
          <w:trHeight w:val="540"/>
        </w:trPr>
        <w:tc>
          <w:tcPr>
            <w:tcW w:w="6940" w:type="dxa"/>
            <w:shd w:val="clear" w:color="auto" w:fill="auto"/>
            <w:vAlign w:val="center"/>
            <w:hideMark/>
          </w:tcPr>
          <w:p w14:paraId="08B64BA4" w14:textId="77777777" w:rsidR="00A32D8B" w:rsidRPr="00A32D8B" w:rsidRDefault="00A32D8B" w:rsidP="00A32D8B">
            <w:pPr>
              <w:spacing w:after="0" w:line="240" w:lineRule="auto"/>
              <w:rPr>
                <w:rFonts w:ascii="Times New Roman" w:hAnsi="Times New Roman"/>
                <w:sz w:val="20"/>
                <w:szCs w:val="20"/>
              </w:rPr>
            </w:pPr>
            <w:r w:rsidRPr="00A32D8B">
              <w:rPr>
                <w:rFonts w:ascii="Times New Roman" w:hAnsi="Times New Roman"/>
                <w:sz w:val="20"/>
                <w:szCs w:val="20"/>
              </w:rPr>
              <w:t>10 Reading Logs (10points/log)</w:t>
            </w:r>
          </w:p>
        </w:tc>
        <w:tc>
          <w:tcPr>
            <w:tcW w:w="1900" w:type="dxa"/>
            <w:shd w:val="clear" w:color="auto" w:fill="auto"/>
            <w:vAlign w:val="center"/>
            <w:hideMark/>
          </w:tcPr>
          <w:p w14:paraId="548078F1" w14:textId="77777777" w:rsidR="00A32D8B" w:rsidRPr="00A32D8B" w:rsidRDefault="00A32D8B" w:rsidP="00A32D8B">
            <w:pPr>
              <w:spacing w:after="0" w:line="240" w:lineRule="auto"/>
              <w:rPr>
                <w:rFonts w:ascii="Times New Roman" w:hAnsi="Times New Roman"/>
                <w:sz w:val="20"/>
                <w:szCs w:val="20"/>
              </w:rPr>
            </w:pPr>
            <w:r w:rsidRPr="00A32D8B">
              <w:rPr>
                <w:rFonts w:ascii="Times New Roman" w:hAnsi="Times New Roman"/>
                <w:sz w:val="20"/>
                <w:szCs w:val="20"/>
              </w:rPr>
              <w:t>100 pts (20%)</w:t>
            </w:r>
          </w:p>
        </w:tc>
      </w:tr>
      <w:tr w:rsidR="00A32D8B" w:rsidRPr="00A32D8B" w14:paraId="63FE28A0" w14:textId="77777777" w:rsidTr="00B24715">
        <w:trPr>
          <w:trHeight w:val="540"/>
        </w:trPr>
        <w:tc>
          <w:tcPr>
            <w:tcW w:w="6940" w:type="dxa"/>
            <w:shd w:val="clear" w:color="auto" w:fill="auto"/>
            <w:vAlign w:val="center"/>
            <w:hideMark/>
          </w:tcPr>
          <w:p w14:paraId="7A05C0FF" w14:textId="77777777" w:rsidR="00A32D8B" w:rsidRPr="00A32D8B" w:rsidRDefault="00A32D8B" w:rsidP="00A32D8B">
            <w:pPr>
              <w:spacing w:after="0" w:line="240" w:lineRule="auto"/>
              <w:rPr>
                <w:rFonts w:ascii="Times New Roman" w:hAnsi="Times New Roman"/>
                <w:sz w:val="20"/>
                <w:szCs w:val="20"/>
              </w:rPr>
            </w:pPr>
            <w:r w:rsidRPr="00A32D8B">
              <w:rPr>
                <w:rFonts w:ascii="Times New Roman" w:hAnsi="Times New Roman"/>
                <w:sz w:val="20"/>
                <w:szCs w:val="20"/>
              </w:rPr>
              <w:t>Midterm Exam</w:t>
            </w:r>
          </w:p>
        </w:tc>
        <w:tc>
          <w:tcPr>
            <w:tcW w:w="1900" w:type="dxa"/>
            <w:shd w:val="clear" w:color="auto" w:fill="auto"/>
            <w:vAlign w:val="center"/>
            <w:hideMark/>
          </w:tcPr>
          <w:p w14:paraId="49C9F664" w14:textId="77777777" w:rsidR="00A32D8B" w:rsidRPr="00A32D8B" w:rsidRDefault="00A32D8B" w:rsidP="00A32D8B">
            <w:pPr>
              <w:spacing w:after="0" w:line="240" w:lineRule="auto"/>
              <w:rPr>
                <w:rFonts w:ascii="Times New Roman" w:hAnsi="Times New Roman"/>
                <w:sz w:val="20"/>
                <w:szCs w:val="20"/>
              </w:rPr>
            </w:pPr>
            <w:r w:rsidRPr="00A32D8B">
              <w:rPr>
                <w:rFonts w:ascii="Times New Roman" w:hAnsi="Times New Roman"/>
                <w:sz w:val="20"/>
                <w:szCs w:val="20"/>
              </w:rPr>
              <w:t>50 pts (10%)</w:t>
            </w:r>
          </w:p>
        </w:tc>
      </w:tr>
      <w:tr w:rsidR="00A32D8B" w:rsidRPr="00A32D8B" w14:paraId="6A6E9936" w14:textId="77777777" w:rsidTr="00B24715">
        <w:trPr>
          <w:trHeight w:val="540"/>
        </w:trPr>
        <w:tc>
          <w:tcPr>
            <w:tcW w:w="6940" w:type="dxa"/>
            <w:shd w:val="clear" w:color="auto" w:fill="auto"/>
            <w:vAlign w:val="center"/>
            <w:hideMark/>
          </w:tcPr>
          <w:p w14:paraId="28697B36" w14:textId="77777777" w:rsidR="00A32D8B" w:rsidRPr="00A32D8B" w:rsidRDefault="00A32D8B" w:rsidP="00A32D8B">
            <w:pPr>
              <w:spacing w:after="0" w:line="240" w:lineRule="auto"/>
              <w:rPr>
                <w:rFonts w:ascii="Times New Roman" w:hAnsi="Times New Roman"/>
                <w:sz w:val="20"/>
                <w:szCs w:val="20"/>
              </w:rPr>
            </w:pPr>
            <w:r w:rsidRPr="00A32D8B">
              <w:rPr>
                <w:rFonts w:ascii="Times New Roman" w:hAnsi="Times New Roman"/>
                <w:sz w:val="20"/>
                <w:szCs w:val="20"/>
              </w:rPr>
              <w:t>Critical Reaction Paper</w:t>
            </w:r>
          </w:p>
        </w:tc>
        <w:tc>
          <w:tcPr>
            <w:tcW w:w="1900" w:type="dxa"/>
            <w:shd w:val="clear" w:color="auto" w:fill="auto"/>
            <w:vAlign w:val="center"/>
            <w:hideMark/>
          </w:tcPr>
          <w:p w14:paraId="71A88E79" w14:textId="77777777" w:rsidR="00A32D8B" w:rsidRPr="00A32D8B" w:rsidRDefault="00A32D8B" w:rsidP="00A32D8B">
            <w:pPr>
              <w:spacing w:after="0" w:line="240" w:lineRule="auto"/>
              <w:rPr>
                <w:rFonts w:ascii="Times New Roman" w:hAnsi="Times New Roman"/>
                <w:sz w:val="20"/>
                <w:szCs w:val="20"/>
              </w:rPr>
            </w:pPr>
            <w:r w:rsidRPr="00A32D8B">
              <w:rPr>
                <w:rFonts w:ascii="Times New Roman" w:hAnsi="Times New Roman"/>
                <w:sz w:val="20"/>
                <w:szCs w:val="20"/>
              </w:rPr>
              <w:t>50 pts (10%)</w:t>
            </w:r>
          </w:p>
        </w:tc>
      </w:tr>
      <w:tr w:rsidR="00A32D8B" w:rsidRPr="00A32D8B" w14:paraId="2A714C71" w14:textId="77777777" w:rsidTr="00B24715">
        <w:trPr>
          <w:trHeight w:val="540"/>
        </w:trPr>
        <w:tc>
          <w:tcPr>
            <w:tcW w:w="6940" w:type="dxa"/>
            <w:shd w:val="clear" w:color="auto" w:fill="auto"/>
            <w:vAlign w:val="center"/>
            <w:hideMark/>
          </w:tcPr>
          <w:p w14:paraId="2FF8A421" w14:textId="77777777" w:rsidR="00A32D8B" w:rsidRPr="00A32D8B" w:rsidRDefault="00A32D8B" w:rsidP="00A32D8B">
            <w:pPr>
              <w:spacing w:after="0" w:line="240" w:lineRule="auto"/>
              <w:rPr>
                <w:rFonts w:ascii="Times New Roman" w:hAnsi="Times New Roman"/>
                <w:sz w:val="20"/>
                <w:szCs w:val="20"/>
              </w:rPr>
            </w:pPr>
            <w:r w:rsidRPr="00A32D8B">
              <w:rPr>
                <w:rFonts w:ascii="Times New Roman" w:hAnsi="Times New Roman"/>
                <w:sz w:val="20"/>
                <w:szCs w:val="20"/>
              </w:rPr>
              <w:t>Final Exam</w:t>
            </w:r>
          </w:p>
        </w:tc>
        <w:tc>
          <w:tcPr>
            <w:tcW w:w="1900" w:type="dxa"/>
            <w:shd w:val="clear" w:color="auto" w:fill="auto"/>
            <w:vAlign w:val="center"/>
            <w:hideMark/>
          </w:tcPr>
          <w:p w14:paraId="70BD54F6" w14:textId="77777777" w:rsidR="00A32D8B" w:rsidRPr="00A32D8B" w:rsidRDefault="00A32D8B" w:rsidP="00A32D8B">
            <w:pPr>
              <w:spacing w:after="0" w:line="240" w:lineRule="auto"/>
              <w:rPr>
                <w:rFonts w:ascii="Times New Roman" w:hAnsi="Times New Roman"/>
                <w:sz w:val="20"/>
                <w:szCs w:val="20"/>
              </w:rPr>
            </w:pPr>
            <w:r w:rsidRPr="00A32D8B">
              <w:rPr>
                <w:rFonts w:ascii="Times New Roman" w:hAnsi="Times New Roman"/>
                <w:sz w:val="20"/>
                <w:szCs w:val="20"/>
              </w:rPr>
              <w:t>50 pts (10%)</w:t>
            </w:r>
          </w:p>
        </w:tc>
      </w:tr>
      <w:tr w:rsidR="00A32D8B" w:rsidRPr="00A32D8B" w14:paraId="4E2A4429" w14:textId="77777777" w:rsidTr="00B24715">
        <w:trPr>
          <w:trHeight w:val="540"/>
        </w:trPr>
        <w:tc>
          <w:tcPr>
            <w:tcW w:w="6940" w:type="dxa"/>
            <w:shd w:val="clear" w:color="auto" w:fill="auto"/>
            <w:vAlign w:val="center"/>
            <w:hideMark/>
          </w:tcPr>
          <w:p w14:paraId="578E5441" w14:textId="77777777" w:rsidR="00A32D8B" w:rsidRPr="00A32D8B" w:rsidRDefault="00A32D8B" w:rsidP="00A32D8B">
            <w:pPr>
              <w:spacing w:after="0" w:line="240" w:lineRule="auto"/>
              <w:rPr>
                <w:rFonts w:ascii="Times New Roman" w:hAnsi="Times New Roman"/>
                <w:sz w:val="20"/>
                <w:szCs w:val="20"/>
              </w:rPr>
            </w:pPr>
            <w:r w:rsidRPr="00A32D8B">
              <w:rPr>
                <w:rFonts w:ascii="Times New Roman" w:hAnsi="Times New Roman"/>
                <w:sz w:val="20"/>
                <w:szCs w:val="20"/>
              </w:rPr>
              <w:t>Portfolio</w:t>
            </w:r>
          </w:p>
        </w:tc>
        <w:tc>
          <w:tcPr>
            <w:tcW w:w="1900" w:type="dxa"/>
            <w:shd w:val="clear" w:color="auto" w:fill="auto"/>
            <w:vAlign w:val="center"/>
            <w:hideMark/>
          </w:tcPr>
          <w:p w14:paraId="0A432D37" w14:textId="77777777" w:rsidR="00A32D8B" w:rsidRPr="00A32D8B" w:rsidRDefault="00A32D8B" w:rsidP="00A32D8B">
            <w:pPr>
              <w:spacing w:after="0" w:line="240" w:lineRule="auto"/>
              <w:rPr>
                <w:rFonts w:ascii="Times New Roman" w:hAnsi="Times New Roman"/>
                <w:sz w:val="20"/>
                <w:szCs w:val="20"/>
              </w:rPr>
            </w:pPr>
            <w:r w:rsidRPr="00A32D8B">
              <w:rPr>
                <w:rFonts w:ascii="Times New Roman" w:hAnsi="Times New Roman"/>
                <w:sz w:val="20"/>
                <w:szCs w:val="20"/>
              </w:rPr>
              <w:t>50 pts (10%)</w:t>
            </w:r>
          </w:p>
        </w:tc>
      </w:tr>
      <w:tr w:rsidR="00A32D8B" w:rsidRPr="00A32D8B" w14:paraId="2C90C6DB" w14:textId="77777777" w:rsidTr="00B24715">
        <w:trPr>
          <w:trHeight w:val="540"/>
        </w:trPr>
        <w:tc>
          <w:tcPr>
            <w:tcW w:w="6940" w:type="dxa"/>
            <w:shd w:val="clear" w:color="auto" w:fill="auto"/>
            <w:vAlign w:val="center"/>
            <w:hideMark/>
          </w:tcPr>
          <w:p w14:paraId="4685C70A" w14:textId="77777777" w:rsidR="00A32D8B" w:rsidRPr="00A32D8B" w:rsidRDefault="00A32D8B" w:rsidP="00A32D8B">
            <w:pPr>
              <w:spacing w:after="0" w:line="240" w:lineRule="auto"/>
              <w:rPr>
                <w:rFonts w:ascii="Times New Roman" w:hAnsi="Times New Roman"/>
                <w:sz w:val="20"/>
                <w:szCs w:val="20"/>
              </w:rPr>
            </w:pPr>
            <w:r w:rsidRPr="00A32D8B">
              <w:rPr>
                <w:rFonts w:ascii="Times New Roman" w:hAnsi="Times New Roman"/>
                <w:sz w:val="20"/>
                <w:szCs w:val="20"/>
              </w:rPr>
              <w:t>Total</w:t>
            </w:r>
          </w:p>
        </w:tc>
        <w:tc>
          <w:tcPr>
            <w:tcW w:w="1900" w:type="dxa"/>
            <w:shd w:val="clear" w:color="auto" w:fill="auto"/>
            <w:vAlign w:val="center"/>
            <w:hideMark/>
          </w:tcPr>
          <w:p w14:paraId="1531A4ED" w14:textId="77777777" w:rsidR="00A32D8B" w:rsidRPr="00A32D8B" w:rsidRDefault="00A32D8B" w:rsidP="00A32D8B">
            <w:pPr>
              <w:spacing w:after="0" w:line="240" w:lineRule="auto"/>
              <w:rPr>
                <w:rFonts w:ascii="Times New Roman" w:hAnsi="Times New Roman"/>
                <w:sz w:val="20"/>
                <w:szCs w:val="20"/>
              </w:rPr>
            </w:pPr>
            <w:r w:rsidRPr="00A32D8B">
              <w:rPr>
                <w:rFonts w:ascii="Times New Roman" w:hAnsi="Times New Roman"/>
                <w:sz w:val="20"/>
                <w:szCs w:val="20"/>
              </w:rPr>
              <w:t>500 pts (100%)</w:t>
            </w:r>
          </w:p>
        </w:tc>
      </w:tr>
      <w:bookmarkEnd w:id="2"/>
    </w:tbl>
    <w:p w14:paraId="49298039" w14:textId="77777777" w:rsidR="00A32D8B" w:rsidRPr="00A32D8B" w:rsidRDefault="00A32D8B" w:rsidP="00A32D8B">
      <w:pPr>
        <w:spacing w:after="0" w:line="240" w:lineRule="auto"/>
        <w:rPr>
          <w:rFonts w:ascii="Times New Roman" w:hAnsi="Times New Roman"/>
          <w:sz w:val="20"/>
          <w:szCs w:val="20"/>
        </w:rPr>
      </w:pPr>
    </w:p>
    <w:p w14:paraId="5828DB2E" w14:textId="77777777" w:rsidR="00A32D8B" w:rsidRPr="00A32D8B" w:rsidRDefault="00A32D8B" w:rsidP="00A32D8B">
      <w:pPr>
        <w:spacing w:after="0" w:line="240" w:lineRule="auto"/>
        <w:rPr>
          <w:rFonts w:ascii="Times New Roman" w:hAnsi="Times New Roman"/>
          <w:sz w:val="20"/>
          <w:szCs w:val="20"/>
        </w:rPr>
      </w:pPr>
    </w:p>
    <w:p w14:paraId="326D50B3" w14:textId="77777777" w:rsidR="00A32D8B" w:rsidRPr="00A32D8B" w:rsidRDefault="00A32D8B" w:rsidP="00A32D8B">
      <w:pPr>
        <w:spacing w:after="0" w:line="240" w:lineRule="auto"/>
        <w:rPr>
          <w:rFonts w:ascii="Times New Roman" w:hAnsi="Times New Roman"/>
          <w:sz w:val="20"/>
          <w:szCs w:val="20"/>
        </w:rPr>
      </w:pPr>
    </w:p>
    <w:p w14:paraId="26BDA677" w14:textId="77777777" w:rsidR="00A32D8B" w:rsidRPr="00A32D8B" w:rsidRDefault="00A32D8B" w:rsidP="00A32D8B">
      <w:pPr>
        <w:spacing w:after="0" w:line="240" w:lineRule="auto"/>
        <w:rPr>
          <w:rFonts w:ascii="Times New Roman" w:hAnsi="Times New Roman"/>
          <w:sz w:val="20"/>
          <w:szCs w:val="20"/>
        </w:rPr>
      </w:pPr>
      <w:r w:rsidRPr="00A32D8B">
        <w:rPr>
          <w:rFonts w:ascii="Times New Roman" w:hAnsi="Times New Roman"/>
          <w:noProof/>
          <w:sz w:val="20"/>
          <w:szCs w:val="20"/>
        </w:rPr>
        <w:lastRenderedPageBreak/>
        <w:drawing>
          <wp:inline distT="0" distB="0" distL="0" distR="0" wp14:anchorId="351D469C" wp14:editId="3F2AB181">
            <wp:extent cx="4585804" cy="2744305"/>
            <wp:effectExtent l="0" t="0" r="12065" b="12065"/>
            <wp:docPr id="1" name="Chart 1">
              <a:extLst xmlns:a="http://schemas.openxmlformats.org/drawingml/2006/main">
                <a:ext uri="{FF2B5EF4-FFF2-40B4-BE49-F238E27FC236}">
                  <a16:creationId xmlns:a16="http://schemas.microsoft.com/office/drawing/2014/main" id="{57E32815-6A90-F84F-84AC-1653063BF3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A7E8FD" w14:textId="77777777" w:rsidR="00A32D8B" w:rsidRPr="00A32D8B" w:rsidRDefault="00A32D8B" w:rsidP="00A32D8B">
      <w:pPr>
        <w:spacing w:after="0" w:line="240" w:lineRule="auto"/>
        <w:rPr>
          <w:rFonts w:ascii="Times New Roman" w:hAnsi="Times New Roman"/>
          <w:sz w:val="20"/>
          <w:szCs w:val="20"/>
        </w:rPr>
      </w:pPr>
      <w:r w:rsidRPr="00A32D8B">
        <w:rPr>
          <w:rFonts w:ascii="Times New Roman" w:hAnsi="Times New Roman"/>
          <w:sz w:val="20"/>
          <w:szCs w:val="20"/>
        </w:rPr>
        <w:tab/>
      </w:r>
    </w:p>
    <w:p w14:paraId="48A20FDF" w14:textId="77777777" w:rsidR="00A32D8B" w:rsidRPr="00A32D8B" w:rsidRDefault="00A32D8B" w:rsidP="00A32D8B">
      <w:pPr>
        <w:spacing w:after="0" w:line="240" w:lineRule="auto"/>
        <w:rPr>
          <w:rFonts w:ascii="Times New Roman" w:hAnsi="Times New Roman"/>
          <w:sz w:val="20"/>
          <w:szCs w:val="20"/>
        </w:rPr>
      </w:pPr>
    </w:p>
    <w:p w14:paraId="072991E4" w14:textId="10D883B9" w:rsidR="00123585" w:rsidRDefault="00A32D8B" w:rsidP="00643999">
      <w:pPr>
        <w:spacing w:after="0" w:line="240" w:lineRule="auto"/>
        <w:rPr>
          <w:rFonts w:ascii="Times New Roman" w:hAnsi="Times New Roman"/>
          <w:sz w:val="20"/>
          <w:szCs w:val="20"/>
        </w:rPr>
      </w:pPr>
      <w:r w:rsidRPr="00A32D8B">
        <w:rPr>
          <w:rFonts w:ascii="Times New Roman" w:hAnsi="Times New Roman"/>
          <w:sz w:val="20"/>
          <w:szCs w:val="20"/>
        </w:rPr>
        <w:t xml:space="preserve">Please refer to the announcements posted in Canvas (and e-mailed to you) for up-to-date references to your assignments. The tentative course schedule below outlines what we anticipate doing to prepare for class, but there will often be smaller activities or short assignments that you need to complete </w:t>
      </w:r>
      <w:proofErr w:type="gramStart"/>
      <w:r w:rsidRPr="00A32D8B">
        <w:rPr>
          <w:rFonts w:ascii="Times New Roman" w:hAnsi="Times New Roman"/>
          <w:sz w:val="20"/>
          <w:szCs w:val="20"/>
        </w:rPr>
        <w:t>in order to</w:t>
      </w:r>
      <w:proofErr w:type="gramEnd"/>
      <w:r w:rsidRPr="00A32D8B">
        <w:rPr>
          <w:rFonts w:ascii="Times New Roman" w:hAnsi="Times New Roman"/>
          <w:sz w:val="20"/>
          <w:szCs w:val="20"/>
        </w:rPr>
        <w:t xml:space="preserve"> prepare for the next class.</w:t>
      </w:r>
    </w:p>
    <w:p w14:paraId="5D420C99" w14:textId="77777777" w:rsidR="00643999" w:rsidRPr="00643999" w:rsidRDefault="00643999" w:rsidP="00643999">
      <w:pPr>
        <w:spacing w:after="0" w:line="240" w:lineRule="auto"/>
        <w:rPr>
          <w:rFonts w:ascii="Times New Roman" w:hAnsi="Times New Roman"/>
          <w:sz w:val="20"/>
          <w:szCs w:val="20"/>
        </w:rPr>
      </w:pPr>
    </w:p>
    <w:p w14:paraId="54BF1720" w14:textId="4CCC29C7" w:rsidR="00384319" w:rsidRDefault="0006204E" w:rsidP="00384319">
      <w:pPr>
        <w:spacing w:after="0" w:line="480" w:lineRule="auto"/>
        <w:rPr>
          <w:rFonts w:ascii="Times New Roman" w:hAnsi="Times New Roman"/>
          <w:b/>
          <w:sz w:val="20"/>
          <w:szCs w:val="20"/>
          <w:lang w:val="en"/>
        </w:rPr>
      </w:pPr>
      <w:r>
        <w:rPr>
          <w:rFonts w:ascii="Times New Roman" w:hAnsi="Times New Roman"/>
          <w:b/>
          <w:sz w:val="20"/>
          <w:szCs w:val="20"/>
          <w:lang w:val="en"/>
        </w:rPr>
        <w:t>Tentative Schedule (</w:t>
      </w:r>
      <w:r>
        <w:rPr>
          <w:rFonts w:ascii="Times New Roman" w:hAnsi="Times New Roman"/>
          <w:sz w:val="20"/>
          <w:szCs w:val="20"/>
          <w:lang w:val="en"/>
        </w:rPr>
        <w:t>This is subject to chan</w:t>
      </w:r>
      <w:r w:rsidR="00BE6942">
        <w:rPr>
          <w:rFonts w:ascii="Times New Roman" w:hAnsi="Times New Roman"/>
          <w:sz w:val="20"/>
          <w:szCs w:val="20"/>
          <w:lang w:val="en"/>
        </w:rPr>
        <w:t>ge.)</w:t>
      </w:r>
    </w:p>
    <w:p w14:paraId="4F6B8CEF" w14:textId="3FB02716" w:rsidR="00384319" w:rsidRPr="00384319" w:rsidRDefault="00384319" w:rsidP="00384319">
      <w:pPr>
        <w:pStyle w:val="ListParagraph"/>
        <w:numPr>
          <w:ilvl w:val="0"/>
          <w:numId w:val="4"/>
        </w:numPr>
        <w:spacing w:after="0" w:line="480" w:lineRule="auto"/>
        <w:rPr>
          <w:rFonts w:ascii="Times New Roman" w:hAnsi="Times New Roman"/>
          <w:b/>
          <w:sz w:val="20"/>
          <w:szCs w:val="20"/>
          <w:lang w:val="en"/>
        </w:rPr>
      </w:pPr>
      <w:r>
        <w:rPr>
          <w:rFonts w:ascii="Times New Roman" w:hAnsi="Times New Roman"/>
          <w:b/>
          <w:sz w:val="20"/>
          <w:szCs w:val="20"/>
          <w:lang w:val="en"/>
        </w:rPr>
        <w:t xml:space="preserve">Remember, our course materials are on Canvas, </w:t>
      </w:r>
      <w:r w:rsidR="00C46F74">
        <w:rPr>
          <w:rFonts w:ascii="Times New Roman" w:hAnsi="Times New Roman"/>
          <w:b/>
          <w:sz w:val="20"/>
          <w:szCs w:val="20"/>
          <w:lang w:val="en"/>
        </w:rPr>
        <w:t>and</w:t>
      </w:r>
      <w:r>
        <w:rPr>
          <w:rFonts w:ascii="Times New Roman" w:hAnsi="Times New Roman"/>
          <w:b/>
          <w:sz w:val="20"/>
          <w:szCs w:val="20"/>
          <w:lang w:val="en"/>
        </w:rPr>
        <w:t xml:space="preserve"> assignments are submitted through Canvas.</w:t>
      </w:r>
    </w:p>
    <w:tbl>
      <w:tblPr>
        <w:tblStyle w:val="TableGrid"/>
        <w:tblW w:w="8455" w:type="dxa"/>
        <w:tblLook w:val="04A0" w:firstRow="1" w:lastRow="0" w:firstColumn="1" w:lastColumn="0" w:noHBand="0" w:noVBand="1"/>
      </w:tblPr>
      <w:tblGrid>
        <w:gridCol w:w="912"/>
        <w:gridCol w:w="1153"/>
        <w:gridCol w:w="3420"/>
        <w:gridCol w:w="2970"/>
      </w:tblGrid>
      <w:tr w:rsidR="00A87ED2" w14:paraId="6F631253" w14:textId="77777777" w:rsidTr="00A87ED2">
        <w:trPr>
          <w:trHeight w:val="259"/>
        </w:trPr>
        <w:tc>
          <w:tcPr>
            <w:tcW w:w="912" w:type="dxa"/>
            <w:shd w:val="clear" w:color="auto" w:fill="FFFFFF" w:themeFill="background1"/>
          </w:tcPr>
          <w:p w14:paraId="0EF9A612" w14:textId="77777777" w:rsidR="00A87ED2" w:rsidRPr="00F5127F" w:rsidRDefault="00A87ED2" w:rsidP="00A4418E">
            <w:pPr>
              <w:widowControl w:val="0"/>
              <w:autoSpaceDE w:val="0"/>
              <w:autoSpaceDN w:val="0"/>
              <w:adjustRightInd w:val="0"/>
              <w:spacing w:after="0" w:line="240" w:lineRule="auto"/>
              <w:rPr>
                <w:rFonts w:ascii="Times New Roman" w:hAnsi="Times New Roman"/>
                <w:b/>
                <w:sz w:val="20"/>
                <w:szCs w:val="20"/>
                <w:lang w:val="en"/>
              </w:rPr>
            </w:pPr>
          </w:p>
        </w:tc>
        <w:tc>
          <w:tcPr>
            <w:tcW w:w="1153" w:type="dxa"/>
            <w:shd w:val="clear" w:color="auto" w:fill="FFFFFF" w:themeFill="background1"/>
          </w:tcPr>
          <w:p w14:paraId="1A64AC60" w14:textId="77777777" w:rsidR="00A87ED2" w:rsidRPr="00F5127F" w:rsidRDefault="00A87ED2" w:rsidP="00A4418E">
            <w:pPr>
              <w:widowControl w:val="0"/>
              <w:autoSpaceDE w:val="0"/>
              <w:autoSpaceDN w:val="0"/>
              <w:adjustRightInd w:val="0"/>
              <w:spacing w:after="0" w:line="240" w:lineRule="auto"/>
              <w:jc w:val="center"/>
              <w:rPr>
                <w:rFonts w:ascii="Times New Roman" w:hAnsi="Times New Roman"/>
                <w:sz w:val="20"/>
                <w:szCs w:val="20"/>
                <w:lang w:val="en"/>
              </w:rPr>
            </w:pPr>
            <w:r>
              <w:rPr>
                <w:rFonts w:ascii="Times New Roman" w:hAnsi="Times New Roman"/>
                <w:sz w:val="20"/>
                <w:szCs w:val="20"/>
                <w:lang w:val="en"/>
              </w:rPr>
              <w:t>Date</w:t>
            </w:r>
          </w:p>
        </w:tc>
        <w:tc>
          <w:tcPr>
            <w:tcW w:w="3420" w:type="dxa"/>
            <w:shd w:val="clear" w:color="auto" w:fill="FFFFFF" w:themeFill="background1"/>
          </w:tcPr>
          <w:p w14:paraId="23359C51" w14:textId="77777777" w:rsidR="00A87ED2" w:rsidRPr="00F5127F" w:rsidRDefault="00A87ED2" w:rsidP="00A4418E">
            <w:pPr>
              <w:widowControl w:val="0"/>
              <w:autoSpaceDE w:val="0"/>
              <w:autoSpaceDN w:val="0"/>
              <w:adjustRightInd w:val="0"/>
              <w:spacing w:after="0" w:line="240" w:lineRule="auto"/>
              <w:jc w:val="center"/>
              <w:rPr>
                <w:rFonts w:ascii="Times New Roman" w:hAnsi="Times New Roman"/>
                <w:sz w:val="20"/>
                <w:szCs w:val="20"/>
                <w:lang w:val="en"/>
              </w:rPr>
            </w:pPr>
            <w:r>
              <w:rPr>
                <w:rFonts w:ascii="Times New Roman" w:hAnsi="Times New Roman"/>
                <w:sz w:val="20"/>
                <w:szCs w:val="20"/>
                <w:lang w:val="en"/>
              </w:rPr>
              <w:t>Topic</w:t>
            </w:r>
          </w:p>
        </w:tc>
        <w:tc>
          <w:tcPr>
            <w:tcW w:w="2970" w:type="dxa"/>
            <w:shd w:val="clear" w:color="auto" w:fill="FFFFFF" w:themeFill="background1"/>
          </w:tcPr>
          <w:p w14:paraId="5ABAA72A" w14:textId="3B9D1858" w:rsidR="00A87ED2" w:rsidRPr="00F5127F" w:rsidRDefault="00A87ED2" w:rsidP="007B7910">
            <w:pPr>
              <w:widowControl w:val="0"/>
              <w:autoSpaceDE w:val="0"/>
              <w:autoSpaceDN w:val="0"/>
              <w:adjustRightInd w:val="0"/>
              <w:spacing w:after="0" w:line="240" w:lineRule="auto"/>
              <w:jc w:val="center"/>
              <w:rPr>
                <w:rFonts w:ascii="Times New Roman" w:hAnsi="Times New Roman"/>
                <w:sz w:val="20"/>
                <w:szCs w:val="20"/>
                <w:lang w:val="en"/>
              </w:rPr>
            </w:pPr>
            <w:r>
              <w:rPr>
                <w:rFonts w:ascii="Times New Roman" w:hAnsi="Times New Roman"/>
                <w:sz w:val="20"/>
                <w:szCs w:val="20"/>
                <w:lang w:val="en"/>
              </w:rPr>
              <w:t>What’s Due</w:t>
            </w:r>
          </w:p>
        </w:tc>
      </w:tr>
      <w:tr w:rsidR="00A87ED2" w:rsidRPr="00F5127F" w14:paraId="66BB75D9" w14:textId="77777777" w:rsidTr="00A87ED2">
        <w:trPr>
          <w:trHeight w:val="277"/>
        </w:trPr>
        <w:tc>
          <w:tcPr>
            <w:tcW w:w="912" w:type="dxa"/>
            <w:shd w:val="clear" w:color="auto" w:fill="FFFFFF" w:themeFill="background1"/>
          </w:tcPr>
          <w:p w14:paraId="46C2E440" w14:textId="77777777" w:rsidR="00A87ED2" w:rsidRPr="00F5127F" w:rsidRDefault="00A87ED2" w:rsidP="00A4418E">
            <w:pPr>
              <w:widowControl w:val="0"/>
              <w:autoSpaceDE w:val="0"/>
              <w:autoSpaceDN w:val="0"/>
              <w:adjustRightInd w:val="0"/>
              <w:spacing w:after="0" w:line="240" w:lineRule="auto"/>
              <w:rPr>
                <w:rFonts w:ascii="Times New Roman" w:hAnsi="Times New Roman"/>
                <w:b/>
                <w:sz w:val="20"/>
                <w:szCs w:val="20"/>
                <w:lang w:val="en"/>
              </w:rPr>
            </w:pPr>
            <w:r w:rsidRPr="00F5127F">
              <w:rPr>
                <w:rFonts w:ascii="Times New Roman" w:hAnsi="Times New Roman"/>
                <w:b/>
                <w:sz w:val="20"/>
                <w:szCs w:val="20"/>
                <w:lang w:val="en"/>
              </w:rPr>
              <w:t>Week 1</w:t>
            </w:r>
          </w:p>
        </w:tc>
        <w:tc>
          <w:tcPr>
            <w:tcW w:w="1153" w:type="dxa"/>
            <w:shd w:val="clear" w:color="auto" w:fill="FFFFFF" w:themeFill="background1"/>
          </w:tcPr>
          <w:p w14:paraId="3DBB4CE2" w14:textId="0621CA30" w:rsidR="00A87ED2" w:rsidRPr="0063322F" w:rsidRDefault="00A87ED2" w:rsidP="008D1526">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8/24 (T</w:t>
            </w:r>
            <w:r w:rsidRPr="0063322F">
              <w:rPr>
                <w:rFonts w:ascii="Times New Roman" w:hAnsi="Times New Roman"/>
                <w:sz w:val="20"/>
                <w:szCs w:val="20"/>
                <w:lang w:val="en"/>
              </w:rPr>
              <w:t>)</w:t>
            </w:r>
          </w:p>
        </w:tc>
        <w:tc>
          <w:tcPr>
            <w:tcW w:w="3420" w:type="dxa"/>
            <w:shd w:val="clear" w:color="auto" w:fill="FFFFFF" w:themeFill="background1"/>
          </w:tcPr>
          <w:p w14:paraId="55814794" w14:textId="26720A93" w:rsidR="00A87ED2" w:rsidRPr="00DD5EC1" w:rsidRDefault="00A87ED2" w:rsidP="00A4418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 xml:space="preserve">Intro </w:t>
            </w:r>
            <w:r>
              <w:rPr>
                <w:rFonts w:ascii="Times New Roman" w:hAnsi="Times New Roman"/>
                <w:sz w:val="20"/>
                <w:szCs w:val="20"/>
              </w:rPr>
              <w:t>to</w:t>
            </w:r>
            <w:r>
              <w:rPr>
                <w:rFonts w:ascii="Times New Roman" w:hAnsi="Times New Roman"/>
                <w:sz w:val="20"/>
                <w:szCs w:val="20"/>
                <w:lang w:val="en"/>
              </w:rPr>
              <w:t xml:space="preserve"> RDG 1300</w:t>
            </w:r>
          </w:p>
        </w:tc>
        <w:tc>
          <w:tcPr>
            <w:tcW w:w="2970" w:type="dxa"/>
            <w:shd w:val="clear" w:color="auto" w:fill="FFFFFF" w:themeFill="background1"/>
          </w:tcPr>
          <w:p w14:paraId="5BA3CB8F" w14:textId="77777777" w:rsidR="00A87ED2" w:rsidRPr="00F5127F" w:rsidRDefault="00A87ED2" w:rsidP="00A4418E">
            <w:pPr>
              <w:widowControl w:val="0"/>
              <w:autoSpaceDE w:val="0"/>
              <w:autoSpaceDN w:val="0"/>
              <w:adjustRightInd w:val="0"/>
              <w:spacing w:after="0" w:line="240" w:lineRule="auto"/>
              <w:rPr>
                <w:rFonts w:ascii="Times New Roman" w:hAnsi="Times New Roman"/>
                <w:sz w:val="20"/>
                <w:szCs w:val="20"/>
                <w:lang w:val="en"/>
              </w:rPr>
            </w:pPr>
          </w:p>
        </w:tc>
      </w:tr>
      <w:tr w:rsidR="00A87ED2" w14:paraId="5980B8CC" w14:textId="77777777" w:rsidTr="00A87ED2">
        <w:trPr>
          <w:trHeight w:val="536"/>
        </w:trPr>
        <w:tc>
          <w:tcPr>
            <w:tcW w:w="912" w:type="dxa"/>
            <w:shd w:val="clear" w:color="auto" w:fill="FFFFFF" w:themeFill="background1"/>
          </w:tcPr>
          <w:p w14:paraId="40A4FD91" w14:textId="77777777" w:rsidR="00A87ED2" w:rsidRPr="00F5127F" w:rsidRDefault="00A87ED2" w:rsidP="00A4418E">
            <w:pPr>
              <w:widowControl w:val="0"/>
              <w:autoSpaceDE w:val="0"/>
              <w:autoSpaceDN w:val="0"/>
              <w:adjustRightInd w:val="0"/>
              <w:spacing w:after="0" w:line="240" w:lineRule="auto"/>
              <w:rPr>
                <w:rFonts w:ascii="Times New Roman" w:hAnsi="Times New Roman"/>
                <w:b/>
                <w:sz w:val="20"/>
                <w:szCs w:val="20"/>
                <w:lang w:val="en"/>
              </w:rPr>
            </w:pPr>
          </w:p>
        </w:tc>
        <w:tc>
          <w:tcPr>
            <w:tcW w:w="1153" w:type="dxa"/>
            <w:shd w:val="clear" w:color="auto" w:fill="FFFFFF" w:themeFill="background1"/>
          </w:tcPr>
          <w:p w14:paraId="14A0878F" w14:textId="1EA0F92E" w:rsidR="00A87ED2" w:rsidRPr="0063322F" w:rsidRDefault="00A87ED2" w:rsidP="008D1526">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rPr>
              <w:t>8/</w:t>
            </w:r>
            <w:r>
              <w:rPr>
                <w:rFonts w:ascii="Times New Roman" w:hAnsi="Times New Roman"/>
                <w:sz w:val="20"/>
                <w:szCs w:val="20"/>
                <w:lang w:val="en"/>
              </w:rPr>
              <w:t>2</w:t>
            </w:r>
            <w:r w:rsidR="00182D4E">
              <w:rPr>
                <w:rFonts w:ascii="Times New Roman" w:hAnsi="Times New Roman"/>
                <w:sz w:val="20"/>
                <w:szCs w:val="20"/>
                <w:lang w:val="en"/>
              </w:rPr>
              <w:t xml:space="preserve">6 </w:t>
            </w:r>
            <w:r w:rsidRPr="0063322F">
              <w:rPr>
                <w:rFonts w:ascii="Times New Roman" w:hAnsi="Times New Roman"/>
                <w:sz w:val="20"/>
                <w:szCs w:val="20"/>
                <w:lang w:val="en"/>
              </w:rPr>
              <w:t>(</w:t>
            </w:r>
            <w:r w:rsidR="00182D4E">
              <w:rPr>
                <w:rFonts w:ascii="Times New Roman" w:hAnsi="Times New Roman"/>
                <w:sz w:val="20"/>
                <w:szCs w:val="20"/>
                <w:lang w:val="en"/>
              </w:rPr>
              <w:t>R</w:t>
            </w:r>
            <w:r w:rsidRPr="0063322F">
              <w:rPr>
                <w:rFonts w:ascii="Times New Roman" w:hAnsi="Times New Roman"/>
                <w:sz w:val="20"/>
                <w:szCs w:val="20"/>
                <w:lang w:val="en"/>
              </w:rPr>
              <w:t>)</w:t>
            </w:r>
          </w:p>
        </w:tc>
        <w:tc>
          <w:tcPr>
            <w:tcW w:w="3420" w:type="dxa"/>
            <w:shd w:val="clear" w:color="auto" w:fill="FFFFFF" w:themeFill="background1"/>
          </w:tcPr>
          <w:p w14:paraId="76D8FADC" w14:textId="3A1BFB21" w:rsidR="00A87ED2" w:rsidRPr="00F5127F" w:rsidRDefault="00A209DD" w:rsidP="00A4418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Learning: In College, As Adults</w:t>
            </w:r>
          </w:p>
        </w:tc>
        <w:tc>
          <w:tcPr>
            <w:tcW w:w="2970" w:type="dxa"/>
            <w:shd w:val="clear" w:color="auto" w:fill="FFFFFF" w:themeFill="background1"/>
          </w:tcPr>
          <w:p w14:paraId="16BBB56C" w14:textId="6AA8A059" w:rsidR="00A87ED2" w:rsidRDefault="00A209DD" w:rsidP="008D1320">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 xml:space="preserve">Update </w:t>
            </w:r>
            <w:r w:rsidR="00716B3E">
              <w:rPr>
                <w:rFonts w:ascii="Times New Roman" w:hAnsi="Times New Roman"/>
                <w:sz w:val="20"/>
                <w:szCs w:val="20"/>
                <w:lang w:val="en"/>
              </w:rPr>
              <w:t>picture and profile in Canvas</w:t>
            </w:r>
          </w:p>
          <w:p w14:paraId="621C62AD" w14:textId="77777777" w:rsidR="00123A61" w:rsidRDefault="00123A61" w:rsidP="008D1320">
            <w:pPr>
              <w:widowControl w:val="0"/>
              <w:autoSpaceDE w:val="0"/>
              <w:autoSpaceDN w:val="0"/>
              <w:adjustRightInd w:val="0"/>
              <w:spacing w:after="0" w:line="240" w:lineRule="auto"/>
              <w:rPr>
                <w:rFonts w:ascii="Times New Roman" w:hAnsi="Times New Roman"/>
                <w:sz w:val="20"/>
                <w:szCs w:val="20"/>
                <w:lang w:val="en"/>
              </w:rPr>
            </w:pPr>
          </w:p>
          <w:p w14:paraId="5804266A" w14:textId="44B4514E" w:rsidR="00123A61" w:rsidRDefault="00716B3E" w:rsidP="008D1320">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Download Adobe Reader</w:t>
            </w:r>
            <w:r w:rsidR="00C46F74">
              <w:rPr>
                <w:rFonts w:ascii="Times New Roman" w:hAnsi="Times New Roman"/>
                <w:sz w:val="20"/>
                <w:szCs w:val="20"/>
                <w:lang w:val="en"/>
              </w:rPr>
              <w:t xml:space="preserve"> (link in Canvas)</w:t>
            </w:r>
          </w:p>
          <w:p w14:paraId="00C99143" w14:textId="77777777" w:rsidR="00C46F74" w:rsidRDefault="00C46F74" w:rsidP="008D1320">
            <w:pPr>
              <w:widowControl w:val="0"/>
              <w:autoSpaceDE w:val="0"/>
              <w:autoSpaceDN w:val="0"/>
              <w:adjustRightInd w:val="0"/>
              <w:spacing w:after="0" w:line="240" w:lineRule="auto"/>
              <w:rPr>
                <w:rFonts w:ascii="Times New Roman" w:hAnsi="Times New Roman"/>
                <w:sz w:val="20"/>
                <w:szCs w:val="20"/>
                <w:lang w:val="en"/>
              </w:rPr>
            </w:pPr>
          </w:p>
          <w:p w14:paraId="7F94A928" w14:textId="32428E8B" w:rsidR="00716B3E" w:rsidRDefault="00716B3E" w:rsidP="008D1320">
            <w:pPr>
              <w:widowControl w:val="0"/>
              <w:autoSpaceDE w:val="0"/>
              <w:autoSpaceDN w:val="0"/>
              <w:adjustRightInd w:val="0"/>
              <w:spacing w:after="0" w:line="240" w:lineRule="auto"/>
              <w:rPr>
                <w:rFonts w:ascii="Times New Roman" w:hAnsi="Times New Roman"/>
                <w:i/>
                <w:iCs/>
                <w:sz w:val="20"/>
                <w:szCs w:val="20"/>
                <w:lang w:val="en"/>
              </w:rPr>
            </w:pPr>
            <w:r>
              <w:rPr>
                <w:rFonts w:ascii="Times New Roman" w:hAnsi="Times New Roman"/>
                <w:sz w:val="20"/>
                <w:szCs w:val="20"/>
                <w:lang w:val="en"/>
              </w:rPr>
              <w:t xml:space="preserve">Read Ta-Nehisi Coates, p. 92-95, </w:t>
            </w:r>
            <w:r>
              <w:rPr>
                <w:rFonts w:ascii="Times New Roman" w:hAnsi="Times New Roman"/>
                <w:i/>
                <w:iCs/>
                <w:sz w:val="20"/>
                <w:szCs w:val="20"/>
                <w:lang w:val="en"/>
              </w:rPr>
              <w:t>Emerging</w:t>
            </w:r>
          </w:p>
          <w:p w14:paraId="3E6342C3" w14:textId="77777777" w:rsidR="00123A61" w:rsidRDefault="00123A61" w:rsidP="008D1320">
            <w:pPr>
              <w:widowControl w:val="0"/>
              <w:autoSpaceDE w:val="0"/>
              <w:autoSpaceDN w:val="0"/>
              <w:adjustRightInd w:val="0"/>
              <w:spacing w:after="0" w:line="240" w:lineRule="auto"/>
              <w:rPr>
                <w:rFonts w:ascii="Times New Roman" w:hAnsi="Times New Roman"/>
                <w:i/>
                <w:iCs/>
                <w:sz w:val="20"/>
                <w:szCs w:val="20"/>
                <w:lang w:val="en"/>
              </w:rPr>
            </w:pPr>
          </w:p>
          <w:p w14:paraId="548E7EDB" w14:textId="267AADC0" w:rsidR="00A87ED2" w:rsidRPr="00FE053A" w:rsidRDefault="00716B3E" w:rsidP="00123A61">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Reading Log 1</w:t>
            </w:r>
          </w:p>
        </w:tc>
      </w:tr>
      <w:tr w:rsidR="00A87ED2" w14:paraId="7E6B5CD1" w14:textId="77777777" w:rsidTr="00A87ED2">
        <w:trPr>
          <w:trHeight w:val="259"/>
        </w:trPr>
        <w:tc>
          <w:tcPr>
            <w:tcW w:w="912" w:type="dxa"/>
            <w:shd w:val="clear" w:color="auto" w:fill="FFFFFF" w:themeFill="background1"/>
          </w:tcPr>
          <w:p w14:paraId="3A3E4A8B" w14:textId="77777777" w:rsidR="00A87ED2" w:rsidRPr="00FE053A" w:rsidRDefault="00A87ED2" w:rsidP="00A4418E">
            <w:pPr>
              <w:widowControl w:val="0"/>
              <w:autoSpaceDE w:val="0"/>
              <w:autoSpaceDN w:val="0"/>
              <w:adjustRightInd w:val="0"/>
              <w:spacing w:after="0" w:line="240" w:lineRule="auto"/>
              <w:rPr>
                <w:rFonts w:ascii="Times New Roman" w:hAnsi="Times New Roman"/>
                <w:b/>
                <w:sz w:val="20"/>
                <w:szCs w:val="20"/>
                <w:lang w:val="en"/>
              </w:rPr>
            </w:pPr>
            <w:r>
              <w:rPr>
                <w:rFonts w:ascii="Times New Roman" w:hAnsi="Times New Roman"/>
                <w:b/>
                <w:sz w:val="20"/>
                <w:szCs w:val="20"/>
                <w:lang w:val="en"/>
              </w:rPr>
              <w:t>Week 2</w:t>
            </w:r>
          </w:p>
        </w:tc>
        <w:tc>
          <w:tcPr>
            <w:tcW w:w="1153" w:type="dxa"/>
            <w:shd w:val="clear" w:color="auto" w:fill="FFFFFF" w:themeFill="background1"/>
          </w:tcPr>
          <w:p w14:paraId="02BE8793" w14:textId="1640958A" w:rsidR="00A87ED2" w:rsidRPr="0063322F" w:rsidRDefault="00F85C20" w:rsidP="008D1526">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8/31</w:t>
            </w:r>
            <w:r w:rsidR="00A87ED2" w:rsidRPr="0063322F">
              <w:rPr>
                <w:rFonts w:ascii="Times New Roman" w:hAnsi="Times New Roman"/>
                <w:sz w:val="20"/>
                <w:szCs w:val="20"/>
                <w:lang w:val="en"/>
              </w:rPr>
              <w:t xml:space="preserve"> (</w:t>
            </w:r>
            <w:r>
              <w:rPr>
                <w:rFonts w:ascii="Times New Roman" w:hAnsi="Times New Roman"/>
                <w:sz w:val="20"/>
                <w:szCs w:val="20"/>
                <w:lang w:val="en"/>
              </w:rPr>
              <w:t>T</w:t>
            </w:r>
            <w:r w:rsidR="00A87ED2" w:rsidRPr="0063322F">
              <w:rPr>
                <w:rFonts w:ascii="Times New Roman" w:hAnsi="Times New Roman"/>
                <w:sz w:val="20"/>
                <w:szCs w:val="20"/>
                <w:lang w:val="en"/>
              </w:rPr>
              <w:t>)</w:t>
            </w:r>
          </w:p>
        </w:tc>
        <w:tc>
          <w:tcPr>
            <w:tcW w:w="3420" w:type="dxa"/>
            <w:shd w:val="clear" w:color="auto" w:fill="FFFFFF" w:themeFill="background1"/>
          </w:tcPr>
          <w:p w14:paraId="41AAAC8F" w14:textId="5CDD28E2" w:rsidR="00A87ED2" w:rsidRPr="0060101E" w:rsidRDefault="004A02FE" w:rsidP="00A4418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Diagnostic Exam</w:t>
            </w:r>
          </w:p>
        </w:tc>
        <w:tc>
          <w:tcPr>
            <w:tcW w:w="2970" w:type="dxa"/>
            <w:shd w:val="clear" w:color="auto" w:fill="FFFFFF" w:themeFill="background1"/>
          </w:tcPr>
          <w:p w14:paraId="468C9C62" w14:textId="77777777" w:rsidR="00A87ED2" w:rsidRDefault="004A02FE" w:rsidP="004A02F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Read and annotate Young</w:t>
            </w:r>
            <w:r w:rsidR="006E1686">
              <w:rPr>
                <w:rFonts w:ascii="Times New Roman" w:hAnsi="Times New Roman"/>
                <w:sz w:val="20"/>
                <w:szCs w:val="20"/>
                <w:lang w:val="en"/>
              </w:rPr>
              <w:t xml:space="preserve"> (2009) “‘Nah, we straight’: An argument against codeswitching”</w:t>
            </w:r>
          </w:p>
          <w:p w14:paraId="46F0989A" w14:textId="77777777" w:rsidR="006E1686" w:rsidRDefault="006E1686" w:rsidP="004A02FE">
            <w:pPr>
              <w:widowControl w:val="0"/>
              <w:autoSpaceDE w:val="0"/>
              <w:autoSpaceDN w:val="0"/>
              <w:adjustRightInd w:val="0"/>
              <w:spacing w:after="0" w:line="240" w:lineRule="auto"/>
              <w:rPr>
                <w:rFonts w:ascii="Times New Roman" w:hAnsi="Times New Roman"/>
                <w:sz w:val="20"/>
                <w:szCs w:val="20"/>
                <w:lang w:val="en"/>
              </w:rPr>
            </w:pPr>
          </w:p>
          <w:p w14:paraId="4BAAC908" w14:textId="7B813FE6" w:rsidR="006E1686" w:rsidRPr="00F5127F" w:rsidRDefault="006E1686" w:rsidP="004A02F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Reading Log 2</w:t>
            </w:r>
          </w:p>
        </w:tc>
      </w:tr>
      <w:tr w:rsidR="00A87ED2" w14:paraId="5823A204" w14:textId="77777777" w:rsidTr="00A87ED2">
        <w:trPr>
          <w:trHeight w:val="259"/>
        </w:trPr>
        <w:tc>
          <w:tcPr>
            <w:tcW w:w="912" w:type="dxa"/>
            <w:shd w:val="clear" w:color="auto" w:fill="FFFFFF" w:themeFill="background1"/>
          </w:tcPr>
          <w:p w14:paraId="77D4CCD0" w14:textId="77777777" w:rsidR="00A87ED2" w:rsidRPr="00F5127F" w:rsidRDefault="00A87ED2" w:rsidP="00A4418E">
            <w:pPr>
              <w:widowControl w:val="0"/>
              <w:autoSpaceDE w:val="0"/>
              <w:autoSpaceDN w:val="0"/>
              <w:adjustRightInd w:val="0"/>
              <w:spacing w:after="0" w:line="240" w:lineRule="auto"/>
              <w:rPr>
                <w:rFonts w:ascii="Times New Roman" w:hAnsi="Times New Roman"/>
                <w:b/>
                <w:sz w:val="20"/>
                <w:szCs w:val="20"/>
                <w:lang w:val="en"/>
              </w:rPr>
            </w:pPr>
          </w:p>
        </w:tc>
        <w:tc>
          <w:tcPr>
            <w:tcW w:w="1153" w:type="dxa"/>
            <w:shd w:val="clear" w:color="auto" w:fill="FFFFFF" w:themeFill="background1"/>
          </w:tcPr>
          <w:p w14:paraId="39C23063" w14:textId="34DCFB57" w:rsidR="00A87ED2" w:rsidRPr="0063322F" w:rsidRDefault="00A87ED2" w:rsidP="008D1526">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9/</w:t>
            </w:r>
            <w:proofErr w:type="gramStart"/>
            <w:r w:rsidR="00F85C20">
              <w:rPr>
                <w:rFonts w:ascii="Times New Roman" w:hAnsi="Times New Roman"/>
                <w:sz w:val="20"/>
                <w:szCs w:val="20"/>
                <w:lang w:val="en"/>
              </w:rPr>
              <w:t>2</w:t>
            </w:r>
            <w:r w:rsidRPr="0063322F">
              <w:rPr>
                <w:rFonts w:ascii="Times New Roman" w:hAnsi="Times New Roman"/>
                <w:sz w:val="20"/>
                <w:szCs w:val="20"/>
                <w:vertAlign w:val="superscript"/>
                <w:lang w:val="en"/>
              </w:rPr>
              <w:t xml:space="preserve">  </w:t>
            </w:r>
            <w:r>
              <w:rPr>
                <w:rFonts w:ascii="Times New Roman" w:hAnsi="Times New Roman"/>
                <w:sz w:val="20"/>
                <w:szCs w:val="20"/>
                <w:lang w:val="en"/>
              </w:rPr>
              <w:t>(</w:t>
            </w:r>
            <w:proofErr w:type="gramEnd"/>
            <w:r w:rsidR="00F85C20">
              <w:rPr>
                <w:rFonts w:ascii="Times New Roman" w:hAnsi="Times New Roman"/>
                <w:sz w:val="20"/>
                <w:szCs w:val="20"/>
                <w:lang w:val="en"/>
              </w:rPr>
              <w:t>R</w:t>
            </w:r>
            <w:r w:rsidRPr="0063322F">
              <w:rPr>
                <w:rFonts w:ascii="Times New Roman" w:hAnsi="Times New Roman"/>
                <w:sz w:val="20"/>
                <w:szCs w:val="20"/>
                <w:lang w:val="en"/>
              </w:rPr>
              <w:t>)</w:t>
            </w:r>
          </w:p>
        </w:tc>
        <w:tc>
          <w:tcPr>
            <w:tcW w:w="3420" w:type="dxa"/>
            <w:shd w:val="clear" w:color="auto" w:fill="auto"/>
          </w:tcPr>
          <w:p w14:paraId="17C86BC0" w14:textId="2A1882AE" w:rsidR="00A87ED2" w:rsidRPr="0060101E" w:rsidRDefault="002951E9" w:rsidP="00123585">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Establishing Your Academic Identity</w:t>
            </w:r>
          </w:p>
        </w:tc>
        <w:tc>
          <w:tcPr>
            <w:tcW w:w="2970" w:type="dxa"/>
            <w:shd w:val="clear" w:color="auto" w:fill="auto"/>
          </w:tcPr>
          <w:p w14:paraId="7EDA6D0D" w14:textId="628A1084" w:rsidR="00A87ED2" w:rsidRPr="005A0F0B" w:rsidRDefault="00852923" w:rsidP="00123585">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Complete MARSI (through Qualtrics links)</w:t>
            </w:r>
          </w:p>
        </w:tc>
      </w:tr>
      <w:tr w:rsidR="00A87ED2" w14:paraId="16DB9C92" w14:textId="77777777" w:rsidTr="00A87ED2">
        <w:trPr>
          <w:trHeight w:val="536"/>
        </w:trPr>
        <w:tc>
          <w:tcPr>
            <w:tcW w:w="912" w:type="dxa"/>
            <w:shd w:val="clear" w:color="auto" w:fill="FFFFFF" w:themeFill="background1"/>
          </w:tcPr>
          <w:p w14:paraId="6A0B5D1A" w14:textId="77777777" w:rsidR="00A87ED2" w:rsidRPr="00F5127F" w:rsidRDefault="00A87ED2" w:rsidP="00A4418E">
            <w:pPr>
              <w:widowControl w:val="0"/>
              <w:autoSpaceDE w:val="0"/>
              <w:autoSpaceDN w:val="0"/>
              <w:adjustRightInd w:val="0"/>
              <w:spacing w:after="0" w:line="240" w:lineRule="auto"/>
              <w:rPr>
                <w:rFonts w:ascii="Times New Roman" w:hAnsi="Times New Roman"/>
                <w:b/>
                <w:sz w:val="20"/>
                <w:szCs w:val="20"/>
                <w:lang w:val="en"/>
              </w:rPr>
            </w:pPr>
            <w:r>
              <w:rPr>
                <w:rFonts w:ascii="Times New Roman" w:hAnsi="Times New Roman"/>
                <w:b/>
                <w:sz w:val="20"/>
                <w:szCs w:val="20"/>
                <w:lang w:val="en"/>
              </w:rPr>
              <w:t>Week 3</w:t>
            </w:r>
          </w:p>
        </w:tc>
        <w:tc>
          <w:tcPr>
            <w:tcW w:w="1153" w:type="dxa"/>
            <w:shd w:val="clear" w:color="auto" w:fill="FFFFFF" w:themeFill="background1"/>
          </w:tcPr>
          <w:p w14:paraId="50FF8CA1" w14:textId="5ECD2722" w:rsidR="00A87ED2" w:rsidRPr="0063322F" w:rsidRDefault="00A87ED2" w:rsidP="008D1526">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9/</w:t>
            </w:r>
            <w:r w:rsidR="00AA5D60">
              <w:rPr>
                <w:rFonts w:ascii="Times New Roman" w:hAnsi="Times New Roman"/>
                <w:sz w:val="20"/>
                <w:szCs w:val="20"/>
                <w:lang w:val="en"/>
              </w:rPr>
              <w:t>7</w:t>
            </w:r>
            <w:r w:rsidRPr="0063322F">
              <w:rPr>
                <w:rFonts w:ascii="Times New Roman" w:hAnsi="Times New Roman"/>
                <w:sz w:val="20"/>
                <w:szCs w:val="20"/>
                <w:lang w:val="en"/>
              </w:rPr>
              <w:t xml:space="preserve"> (</w:t>
            </w:r>
            <w:r w:rsidR="00AA5D60">
              <w:rPr>
                <w:rFonts w:ascii="Times New Roman" w:hAnsi="Times New Roman"/>
                <w:sz w:val="20"/>
                <w:szCs w:val="20"/>
                <w:lang w:val="en"/>
              </w:rPr>
              <w:t>T</w:t>
            </w:r>
            <w:r w:rsidRPr="0063322F">
              <w:rPr>
                <w:rFonts w:ascii="Times New Roman" w:hAnsi="Times New Roman"/>
                <w:sz w:val="20"/>
                <w:szCs w:val="20"/>
                <w:lang w:val="en"/>
              </w:rPr>
              <w:t>)</w:t>
            </w:r>
          </w:p>
        </w:tc>
        <w:tc>
          <w:tcPr>
            <w:tcW w:w="3420" w:type="dxa"/>
            <w:shd w:val="clear" w:color="auto" w:fill="auto"/>
          </w:tcPr>
          <w:p w14:paraId="76C2E2B0" w14:textId="25385233" w:rsidR="00A87ED2" w:rsidRPr="0060101E" w:rsidRDefault="00E81ACF" w:rsidP="00A4418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Exploring Sources</w:t>
            </w:r>
          </w:p>
        </w:tc>
        <w:tc>
          <w:tcPr>
            <w:tcW w:w="2970" w:type="dxa"/>
            <w:shd w:val="clear" w:color="auto" w:fill="auto"/>
          </w:tcPr>
          <w:p w14:paraId="62940BA2" w14:textId="23FA012D" w:rsidR="00627FD9" w:rsidRDefault="00627FD9" w:rsidP="00627FD9">
            <w:pPr>
              <w:widowControl w:val="0"/>
              <w:autoSpaceDE w:val="0"/>
              <w:autoSpaceDN w:val="0"/>
              <w:adjustRightInd w:val="0"/>
              <w:spacing w:after="0" w:line="240" w:lineRule="auto"/>
              <w:rPr>
                <w:rFonts w:ascii="Times New Roman" w:hAnsi="Times New Roman"/>
                <w:sz w:val="20"/>
                <w:szCs w:val="20"/>
              </w:rPr>
            </w:pPr>
            <w:r w:rsidRPr="00627FD9">
              <w:rPr>
                <w:rFonts w:ascii="Times New Roman" w:hAnsi="Times New Roman"/>
                <w:sz w:val="20"/>
                <w:szCs w:val="20"/>
              </w:rPr>
              <w:t xml:space="preserve">Read and explore </w:t>
            </w:r>
            <w:hyperlink r:id="rId9" w:history="1">
              <w:r w:rsidRPr="00627FD9">
                <w:rPr>
                  <w:rStyle w:val="Hyperlink"/>
                  <w:rFonts w:ascii="Times New Roman" w:hAnsi="Times New Roman"/>
                  <w:sz w:val="20"/>
                  <w:szCs w:val="20"/>
                </w:rPr>
                <w:t>Venus Williams Has a Message</w:t>
              </w:r>
            </w:hyperlink>
            <w:r w:rsidRPr="00627FD9">
              <w:rPr>
                <w:rFonts w:ascii="Times New Roman" w:hAnsi="Times New Roman"/>
                <w:sz w:val="20"/>
                <w:szCs w:val="20"/>
              </w:rPr>
              <w:t xml:space="preserve"> (original) OR </w:t>
            </w:r>
            <w:hyperlink r:id="rId10" w:history="1">
              <w:proofErr w:type="spellStart"/>
              <w:r w:rsidRPr="00627FD9">
                <w:rPr>
                  <w:rStyle w:val="Hyperlink"/>
                  <w:rFonts w:ascii="Times New Roman" w:hAnsi="Times New Roman"/>
                  <w:sz w:val="20"/>
                  <w:szCs w:val="20"/>
                </w:rPr>
                <w:t>Wiliams</w:t>
              </w:r>
              <w:proofErr w:type="spellEnd"/>
              <w:r w:rsidRPr="00627FD9">
                <w:rPr>
                  <w:rStyle w:val="Hyperlink"/>
                  <w:rFonts w:ascii="Times New Roman" w:hAnsi="Times New Roman"/>
                  <w:sz w:val="20"/>
                  <w:szCs w:val="20"/>
                </w:rPr>
                <w:t xml:space="preserve"> (2021) Sexism isn’t a Women’s Issue </w:t>
              </w:r>
              <w:proofErr w:type="spellStart"/>
              <w:r w:rsidRPr="00627FD9">
                <w:rPr>
                  <w:rStyle w:val="Hyperlink"/>
                  <w:rFonts w:ascii="Times New Roman" w:hAnsi="Times New Roman"/>
                  <w:sz w:val="20"/>
                  <w:szCs w:val="20"/>
                </w:rPr>
                <w:t>Anymore</w:t>
              </w:r>
              <w:proofErr w:type="spellEnd"/>
              <w:r w:rsidRPr="00627FD9">
                <w:rPr>
                  <w:rStyle w:val="Hyperlink"/>
                  <w:rFonts w:ascii="Times New Roman" w:hAnsi="Times New Roman"/>
                  <w:sz w:val="20"/>
                  <w:szCs w:val="20"/>
                </w:rPr>
                <w:t xml:space="preserve"> than Racism is a Black Issue</w:t>
              </w:r>
            </w:hyperlink>
            <w:r w:rsidRPr="00627FD9">
              <w:rPr>
                <w:rFonts w:ascii="Times New Roman" w:hAnsi="Times New Roman"/>
                <w:sz w:val="20"/>
                <w:szCs w:val="20"/>
              </w:rPr>
              <w:t xml:space="preserve"> </w:t>
            </w:r>
          </w:p>
          <w:p w14:paraId="217CD156" w14:textId="77777777" w:rsidR="00627FD9" w:rsidRDefault="00627FD9" w:rsidP="00627FD9">
            <w:pPr>
              <w:widowControl w:val="0"/>
              <w:autoSpaceDE w:val="0"/>
              <w:autoSpaceDN w:val="0"/>
              <w:adjustRightInd w:val="0"/>
              <w:spacing w:after="0" w:line="240" w:lineRule="auto"/>
              <w:rPr>
                <w:rFonts w:ascii="Times New Roman" w:hAnsi="Times New Roman"/>
                <w:sz w:val="20"/>
                <w:szCs w:val="20"/>
              </w:rPr>
            </w:pPr>
          </w:p>
          <w:p w14:paraId="648F4022" w14:textId="7FF315FE" w:rsidR="00627FD9" w:rsidRDefault="00627FD9" w:rsidP="00627FD9">
            <w:pPr>
              <w:widowControl w:val="0"/>
              <w:autoSpaceDE w:val="0"/>
              <w:autoSpaceDN w:val="0"/>
              <w:adjustRightInd w:val="0"/>
              <w:spacing w:after="0" w:line="240" w:lineRule="auto"/>
              <w:rPr>
                <w:rFonts w:ascii="Times New Roman" w:hAnsi="Times New Roman"/>
                <w:sz w:val="20"/>
                <w:szCs w:val="20"/>
              </w:rPr>
            </w:pPr>
            <w:r w:rsidRPr="00627FD9">
              <w:rPr>
                <w:rFonts w:ascii="Times New Roman" w:hAnsi="Times New Roman"/>
                <w:sz w:val="20"/>
                <w:szCs w:val="20"/>
              </w:rPr>
              <w:t xml:space="preserve">Read and annotate </w:t>
            </w:r>
            <w:hyperlink r:id="rId11" w:history="1">
              <w:r w:rsidRPr="00627FD9">
                <w:rPr>
                  <w:rStyle w:val="Hyperlink"/>
                  <w:rFonts w:ascii="Times New Roman" w:hAnsi="Times New Roman"/>
                  <w:sz w:val="20"/>
                  <w:szCs w:val="20"/>
                </w:rPr>
                <w:t xml:space="preserve">Black Women </w:t>
              </w:r>
              <w:r w:rsidRPr="00627FD9">
                <w:rPr>
                  <w:rStyle w:val="Hyperlink"/>
                  <w:rFonts w:ascii="Times New Roman" w:hAnsi="Times New Roman"/>
                  <w:sz w:val="20"/>
                  <w:szCs w:val="20"/>
                </w:rPr>
                <w:lastRenderedPageBreak/>
                <w:t>Aren’t Paid Fairly and that Hits Harder in an Economic Crisis</w:t>
              </w:r>
            </w:hyperlink>
            <w:r w:rsidRPr="00627FD9">
              <w:rPr>
                <w:rFonts w:ascii="Times New Roman" w:hAnsi="Times New Roman"/>
                <w:sz w:val="20"/>
                <w:szCs w:val="20"/>
              </w:rPr>
              <w:t xml:space="preserve"> </w:t>
            </w:r>
          </w:p>
          <w:p w14:paraId="2B9FA869" w14:textId="4C9C470B" w:rsidR="00627FD9" w:rsidRDefault="00627FD9" w:rsidP="00627FD9">
            <w:pPr>
              <w:widowControl w:val="0"/>
              <w:autoSpaceDE w:val="0"/>
              <w:autoSpaceDN w:val="0"/>
              <w:adjustRightInd w:val="0"/>
              <w:spacing w:after="0" w:line="240" w:lineRule="auto"/>
              <w:rPr>
                <w:rFonts w:ascii="Times New Roman" w:hAnsi="Times New Roman"/>
                <w:sz w:val="20"/>
                <w:szCs w:val="20"/>
              </w:rPr>
            </w:pPr>
          </w:p>
          <w:p w14:paraId="225E5541" w14:textId="42760747" w:rsidR="00627FD9" w:rsidRDefault="00627FD9" w:rsidP="00627FD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Reading Log 3</w:t>
            </w:r>
          </w:p>
          <w:p w14:paraId="4501F9A5" w14:textId="67DD4E49" w:rsidR="00627FD9" w:rsidRDefault="00627FD9" w:rsidP="00627FD9">
            <w:pPr>
              <w:widowControl w:val="0"/>
              <w:autoSpaceDE w:val="0"/>
              <w:autoSpaceDN w:val="0"/>
              <w:adjustRightInd w:val="0"/>
              <w:spacing w:after="0" w:line="240" w:lineRule="auto"/>
              <w:rPr>
                <w:rFonts w:ascii="Times New Roman" w:hAnsi="Times New Roman"/>
                <w:sz w:val="20"/>
                <w:szCs w:val="20"/>
              </w:rPr>
            </w:pPr>
          </w:p>
          <w:p w14:paraId="2D7F70DA" w14:textId="65AB0F17" w:rsidR="00A87ED2" w:rsidRPr="005A0F0B" w:rsidRDefault="00C36A36" w:rsidP="00646D06">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rPr>
              <w:t xml:space="preserve">Submit Notes on </w:t>
            </w:r>
            <w:hyperlink r:id="rId12">
              <w:r w:rsidR="00646D06" w:rsidRPr="00646D06">
                <w:rPr>
                  <w:rStyle w:val="Hyperlink"/>
                  <w:rFonts w:ascii="Times New Roman" w:hAnsi="Times New Roman"/>
                  <w:sz w:val="20"/>
                  <w:szCs w:val="20"/>
                </w:rPr>
                <w:t>Adapt to Any Class</w:t>
              </w:r>
            </w:hyperlink>
          </w:p>
        </w:tc>
      </w:tr>
      <w:tr w:rsidR="00A87ED2" w14:paraId="294A4F7E" w14:textId="77777777" w:rsidTr="00A87ED2">
        <w:trPr>
          <w:trHeight w:val="277"/>
        </w:trPr>
        <w:tc>
          <w:tcPr>
            <w:tcW w:w="912" w:type="dxa"/>
            <w:shd w:val="clear" w:color="auto" w:fill="FFFFFF" w:themeFill="background1"/>
          </w:tcPr>
          <w:p w14:paraId="02124F0E" w14:textId="77777777" w:rsidR="00A87ED2" w:rsidRPr="00F5127F" w:rsidRDefault="00A87ED2" w:rsidP="00A4418E">
            <w:pPr>
              <w:widowControl w:val="0"/>
              <w:autoSpaceDE w:val="0"/>
              <w:autoSpaceDN w:val="0"/>
              <w:adjustRightInd w:val="0"/>
              <w:spacing w:after="0" w:line="240" w:lineRule="auto"/>
              <w:rPr>
                <w:rFonts w:ascii="Times New Roman" w:hAnsi="Times New Roman"/>
                <w:b/>
                <w:sz w:val="20"/>
                <w:szCs w:val="20"/>
                <w:lang w:val="en"/>
              </w:rPr>
            </w:pPr>
          </w:p>
        </w:tc>
        <w:tc>
          <w:tcPr>
            <w:tcW w:w="1153" w:type="dxa"/>
            <w:shd w:val="clear" w:color="auto" w:fill="FFFFFF" w:themeFill="background1"/>
          </w:tcPr>
          <w:p w14:paraId="136F808A" w14:textId="14566944" w:rsidR="00A87ED2" w:rsidRPr="0063322F" w:rsidRDefault="00A87ED2" w:rsidP="008D1526">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9/</w:t>
            </w:r>
            <w:r w:rsidR="00AA5D60">
              <w:rPr>
                <w:rFonts w:ascii="Times New Roman" w:hAnsi="Times New Roman"/>
                <w:sz w:val="20"/>
                <w:szCs w:val="20"/>
                <w:lang w:val="en"/>
              </w:rPr>
              <w:t xml:space="preserve">9 </w:t>
            </w:r>
            <w:r>
              <w:rPr>
                <w:rFonts w:ascii="Times New Roman" w:hAnsi="Times New Roman"/>
                <w:sz w:val="20"/>
                <w:szCs w:val="20"/>
                <w:lang w:val="en"/>
              </w:rPr>
              <w:t>(</w:t>
            </w:r>
            <w:r w:rsidR="00AA5D60">
              <w:rPr>
                <w:rFonts w:ascii="Times New Roman" w:hAnsi="Times New Roman"/>
                <w:sz w:val="20"/>
                <w:szCs w:val="20"/>
                <w:lang w:val="en"/>
              </w:rPr>
              <w:t>R</w:t>
            </w:r>
            <w:r w:rsidRPr="0063322F">
              <w:rPr>
                <w:rFonts w:ascii="Times New Roman" w:hAnsi="Times New Roman"/>
                <w:sz w:val="20"/>
                <w:szCs w:val="20"/>
                <w:lang w:val="en"/>
              </w:rPr>
              <w:t>)</w:t>
            </w:r>
          </w:p>
        </w:tc>
        <w:tc>
          <w:tcPr>
            <w:tcW w:w="3420" w:type="dxa"/>
            <w:shd w:val="clear" w:color="auto" w:fill="auto"/>
          </w:tcPr>
          <w:p w14:paraId="37A2E74E" w14:textId="66F5133F" w:rsidR="00A87ED2" w:rsidRPr="005A0F0B" w:rsidRDefault="00646D06" w:rsidP="00A4418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Exploring Sources: Textbook Self-Efficacy and Frequency Scale</w:t>
            </w:r>
          </w:p>
        </w:tc>
        <w:tc>
          <w:tcPr>
            <w:tcW w:w="2970" w:type="dxa"/>
            <w:shd w:val="clear" w:color="auto" w:fill="auto"/>
          </w:tcPr>
          <w:p w14:paraId="051EC606" w14:textId="77777777" w:rsidR="00A87ED2" w:rsidRDefault="00DB02CB" w:rsidP="00A4418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Campus Scavenger Hunt</w:t>
            </w:r>
          </w:p>
          <w:p w14:paraId="37902FB0" w14:textId="77777777" w:rsidR="00DB02CB" w:rsidRDefault="00DB02CB" w:rsidP="00A4418E">
            <w:pPr>
              <w:widowControl w:val="0"/>
              <w:autoSpaceDE w:val="0"/>
              <w:autoSpaceDN w:val="0"/>
              <w:adjustRightInd w:val="0"/>
              <w:spacing w:after="0" w:line="240" w:lineRule="auto"/>
              <w:rPr>
                <w:rFonts w:ascii="Times New Roman" w:hAnsi="Times New Roman"/>
                <w:sz w:val="20"/>
                <w:szCs w:val="20"/>
              </w:rPr>
            </w:pPr>
          </w:p>
          <w:p w14:paraId="7F907C84" w14:textId="32F1FA8E" w:rsidR="00DB02CB" w:rsidRPr="00F57844" w:rsidRDefault="00DB02CB" w:rsidP="00A4418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Bring two textbooks to class </w:t>
            </w:r>
            <w:r w:rsidR="00F57844" w:rsidRPr="00F57844">
              <w:rPr>
                <w:rFonts w:ascii="Times New Roman" w:hAnsi="Times New Roman"/>
                <w:sz w:val="20"/>
                <w:szCs w:val="20"/>
                <w:u w:val="single"/>
              </w:rPr>
              <w:t>(</w:t>
            </w:r>
            <w:r w:rsidR="00F57844" w:rsidRPr="00F57844">
              <w:rPr>
                <w:rFonts w:ascii="Times New Roman" w:hAnsi="Times New Roman"/>
                <w:b/>
                <w:bCs/>
                <w:sz w:val="20"/>
                <w:szCs w:val="20"/>
                <w:u w:val="single"/>
              </w:rPr>
              <w:t>Only</w:t>
            </w:r>
            <w:r w:rsidR="00F57844" w:rsidRPr="00F57844">
              <w:rPr>
                <w:rFonts w:ascii="Times New Roman" w:hAnsi="Times New Roman"/>
                <w:sz w:val="20"/>
                <w:szCs w:val="20"/>
                <w:u w:val="single"/>
              </w:rPr>
              <w:t xml:space="preserve"> </w:t>
            </w:r>
            <w:r w:rsidR="00F57844" w:rsidRPr="00F57844">
              <w:rPr>
                <w:rFonts w:ascii="Times New Roman" w:hAnsi="Times New Roman"/>
                <w:b/>
                <w:bCs/>
                <w:sz w:val="20"/>
                <w:szCs w:val="20"/>
                <w:u w:val="single"/>
              </w:rPr>
              <w:t>one</w:t>
            </w:r>
            <w:r w:rsidR="00F57844">
              <w:rPr>
                <w:rFonts w:ascii="Times New Roman" w:hAnsi="Times New Roman"/>
                <w:sz w:val="20"/>
                <w:szCs w:val="20"/>
              </w:rPr>
              <w:t xml:space="preserve"> can be from your English classes)</w:t>
            </w:r>
          </w:p>
        </w:tc>
      </w:tr>
      <w:tr w:rsidR="00A87ED2" w14:paraId="0DF765EA" w14:textId="77777777" w:rsidTr="00A87ED2">
        <w:trPr>
          <w:trHeight w:val="259"/>
        </w:trPr>
        <w:tc>
          <w:tcPr>
            <w:tcW w:w="912" w:type="dxa"/>
            <w:shd w:val="clear" w:color="auto" w:fill="FFFFFF" w:themeFill="background1"/>
          </w:tcPr>
          <w:p w14:paraId="22D8615A" w14:textId="77777777" w:rsidR="00A87ED2" w:rsidRPr="00F5127F" w:rsidRDefault="00A87ED2" w:rsidP="00A4418E">
            <w:pPr>
              <w:widowControl w:val="0"/>
              <w:autoSpaceDE w:val="0"/>
              <w:autoSpaceDN w:val="0"/>
              <w:adjustRightInd w:val="0"/>
              <w:spacing w:after="0" w:line="240" w:lineRule="auto"/>
              <w:rPr>
                <w:rFonts w:ascii="Times New Roman" w:hAnsi="Times New Roman"/>
                <w:b/>
                <w:sz w:val="20"/>
                <w:szCs w:val="20"/>
                <w:lang w:val="en"/>
              </w:rPr>
            </w:pPr>
            <w:r>
              <w:rPr>
                <w:rFonts w:ascii="Times New Roman" w:hAnsi="Times New Roman"/>
                <w:b/>
                <w:sz w:val="20"/>
                <w:szCs w:val="20"/>
                <w:lang w:val="en"/>
              </w:rPr>
              <w:t>Week 4</w:t>
            </w:r>
          </w:p>
        </w:tc>
        <w:tc>
          <w:tcPr>
            <w:tcW w:w="1153" w:type="dxa"/>
            <w:shd w:val="clear" w:color="auto" w:fill="FFFFFF" w:themeFill="background1"/>
          </w:tcPr>
          <w:p w14:paraId="621B8599" w14:textId="20A11B54" w:rsidR="00A87ED2" w:rsidRPr="0063322F" w:rsidRDefault="00A87ED2" w:rsidP="008D1526">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9/1</w:t>
            </w:r>
            <w:r w:rsidR="00AA5D60">
              <w:rPr>
                <w:rFonts w:ascii="Times New Roman" w:hAnsi="Times New Roman"/>
                <w:sz w:val="20"/>
                <w:szCs w:val="20"/>
                <w:lang w:val="en"/>
              </w:rPr>
              <w:t>4</w:t>
            </w:r>
            <w:r w:rsidRPr="0063322F">
              <w:rPr>
                <w:rFonts w:ascii="Times New Roman" w:hAnsi="Times New Roman"/>
                <w:sz w:val="20"/>
                <w:szCs w:val="20"/>
                <w:lang w:val="en"/>
              </w:rPr>
              <w:t xml:space="preserve"> (</w:t>
            </w:r>
            <w:r w:rsidR="00AA5D60">
              <w:rPr>
                <w:rFonts w:ascii="Times New Roman" w:hAnsi="Times New Roman"/>
                <w:sz w:val="20"/>
                <w:szCs w:val="20"/>
                <w:lang w:val="en"/>
              </w:rPr>
              <w:t>T</w:t>
            </w:r>
            <w:r w:rsidRPr="0063322F">
              <w:rPr>
                <w:rFonts w:ascii="Times New Roman" w:hAnsi="Times New Roman"/>
                <w:sz w:val="20"/>
                <w:szCs w:val="20"/>
                <w:lang w:val="en"/>
              </w:rPr>
              <w:t>)</w:t>
            </w:r>
          </w:p>
        </w:tc>
        <w:tc>
          <w:tcPr>
            <w:tcW w:w="3420" w:type="dxa"/>
            <w:shd w:val="clear" w:color="auto" w:fill="auto"/>
          </w:tcPr>
          <w:p w14:paraId="54E1187F" w14:textId="44A2BC9E" w:rsidR="00A87ED2" w:rsidRPr="005A0F0B" w:rsidRDefault="00DA7B03" w:rsidP="00A4418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Literacy And/In Mathematics</w:t>
            </w:r>
          </w:p>
        </w:tc>
        <w:tc>
          <w:tcPr>
            <w:tcW w:w="2970" w:type="dxa"/>
            <w:shd w:val="clear" w:color="auto" w:fill="auto"/>
          </w:tcPr>
          <w:p w14:paraId="5A7598C7" w14:textId="2FAC959E" w:rsidR="00A87ED2" w:rsidRPr="005A0F0B" w:rsidRDefault="00DA7B03" w:rsidP="00A4418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Expansion Assignment: Textbook-Feature Appropriateness Report</w:t>
            </w:r>
          </w:p>
        </w:tc>
      </w:tr>
      <w:tr w:rsidR="00A87ED2" w14:paraId="1C6D87CC" w14:textId="77777777" w:rsidTr="00A87ED2">
        <w:trPr>
          <w:trHeight w:val="259"/>
        </w:trPr>
        <w:tc>
          <w:tcPr>
            <w:tcW w:w="912" w:type="dxa"/>
            <w:shd w:val="clear" w:color="auto" w:fill="FFFFFF" w:themeFill="background1"/>
          </w:tcPr>
          <w:p w14:paraId="670D8A50" w14:textId="77777777" w:rsidR="00A87ED2" w:rsidRPr="00F5127F" w:rsidRDefault="00A87ED2" w:rsidP="00A4418E">
            <w:pPr>
              <w:widowControl w:val="0"/>
              <w:autoSpaceDE w:val="0"/>
              <w:autoSpaceDN w:val="0"/>
              <w:adjustRightInd w:val="0"/>
              <w:spacing w:after="0" w:line="240" w:lineRule="auto"/>
              <w:rPr>
                <w:rFonts w:ascii="Times New Roman" w:hAnsi="Times New Roman"/>
                <w:b/>
                <w:sz w:val="20"/>
                <w:szCs w:val="20"/>
                <w:lang w:val="en"/>
              </w:rPr>
            </w:pPr>
          </w:p>
        </w:tc>
        <w:tc>
          <w:tcPr>
            <w:tcW w:w="1153" w:type="dxa"/>
            <w:shd w:val="clear" w:color="auto" w:fill="FFFFFF" w:themeFill="background1"/>
          </w:tcPr>
          <w:p w14:paraId="0D8003C5" w14:textId="56547DB4" w:rsidR="00A87ED2" w:rsidRPr="0063322F" w:rsidRDefault="00A87ED2" w:rsidP="008D1526">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9/</w:t>
            </w:r>
            <w:r w:rsidR="00AA5D60">
              <w:rPr>
                <w:rFonts w:ascii="Times New Roman" w:hAnsi="Times New Roman"/>
                <w:sz w:val="20"/>
                <w:szCs w:val="20"/>
                <w:lang w:val="en"/>
              </w:rPr>
              <w:t>16</w:t>
            </w:r>
            <w:r>
              <w:rPr>
                <w:rFonts w:ascii="Times New Roman" w:hAnsi="Times New Roman"/>
                <w:sz w:val="20"/>
                <w:szCs w:val="20"/>
                <w:lang w:val="en"/>
              </w:rPr>
              <w:t xml:space="preserve"> (</w:t>
            </w:r>
            <w:r w:rsidR="00AA5D60">
              <w:rPr>
                <w:rFonts w:ascii="Times New Roman" w:hAnsi="Times New Roman"/>
                <w:sz w:val="20"/>
                <w:szCs w:val="20"/>
                <w:lang w:val="en"/>
              </w:rPr>
              <w:t>R)</w:t>
            </w:r>
          </w:p>
        </w:tc>
        <w:tc>
          <w:tcPr>
            <w:tcW w:w="3420" w:type="dxa"/>
            <w:shd w:val="clear" w:color="auto" w:fill="auto"/>
          </w:tcPr>
          <w:p w14:paraId="031D54D7" w14:textId="189369B0" w:rsidR="00A87ED2" w:rsidRPr="005A0F0B" w:rsidRDefault="004767B5" w:rsidP="00A4418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Identity as Multifaceted</w:t>
            </w:r>
          </w:p>
        </w:tc>
        <w:tc>
          <w:tcPr>
            <w:tcW w:w="2970" w:type="dxa"/>
            <w:shd w:val="clear" w:color="auto" w:fill="auto"/>
          </w:tcPr>
          <w:p w14:paraId="46BCA2A5" w14:textId="77777777" w:rsidR="00A87ED2" w:rsidRDefault="004767B5" w:rsidP="00A4418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Expansion Assignment: Textbook-Feature Reflection</w:t>
            </w:r>
          </w:p>
          <w:p w14:paraId="2750BDB5" w14:textId="77777777" w:rsidR="004767B5" w:rsidRDefault="004767B5" w:rsidP="00A4418E">
            <w:pPr>
              <w:widowControl w:val="0"/>
              <w:autoSpaceDE w:val="0"/>
              <w:autoSpaceDN w:val="0"/>
              <w:adjustRightInd w:val="0"/>
              <w:spacing w:after="0" w:line="240" w:lineRule="auto"/>
              <w:rPr>
                <w:rFonts w:ascii="Times New Roman" w:hAnsi="Times New Roman"/>
                <w:sz w:val="20"/>
                <w:szCs w:val="20"/>
                <w:lang w:val="en"/>
              </w:rPr>
            </w:pPr>
          </w:p>
          <w:p w14:paraId="15EF1524" w14:textId="5CE562C8" w:rsidR="004767B5" w:rsidRDefault="004767B5" w:rsidP="00A4418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en"/>
              </w:rPr>
              <w:t>Read and annotate Read/Wat</w:t>
            </w:r>
            <w:r w:rsidR="00DE35EA">
              <w:rPr>
                <w:rFonts w:ascii="Times New Roman" w:hAnsi="Times New Roman"/>
                <w:sz w:val="20"/>
                <w:szCs w:val="20"/>
                <w:lang w:val="en"/>
              </w:rPr>
              <w:t xml:space="preserve">ch </w:t>
            </w:r>
            <w:hyperlink r:id="rId13">
              <w:r w:rsidR="00231FF2" w:rsidRPr="00231FF2">
                <w:rPr>
                  <w:rStyle w:val="Hyperlink"/>
                  <w:rFonts w:ascii="Times New Roman" w:hAnsi="Times New Roman"/>
                  <w:sz w:val="20"/>
                  <w:szCs w:val="20"/>
                </w:rPr>
                <w:t>“The Urgency of Intersectionality”</w:t>
              </w:r>
            </w:hyperlink>
            <w:r w:rsidR="00231FF2" w:rsidRPr="00231FF2">
              <w:rPr>
                <w:rFonts w:ascii="Times New Roman" w:hAnsi="Times New Roman"/>
                <w:sz w:val="20"/>
                <w:szCs w:val="20"/>
              </w:rPr>
              <w:t xml:space="preserve"> by </w:t>
            </w:r>
            <w:proofErr w:type="spellStart"/>
            <w:r w:rsidR="00231FF2" w:rsidRPr="00231FF2">
              <w:rPr>
                <w:rFonts w:ascii="Times New Roman" w:hAnsi="Times New Roman"/>
                <w:sz w:val="20"/>
                <w:szCs w:val="20"/>
              </w:rPr>
              <w:t>Kimberlé</w:t>
            </w:r>
            <w:proofErr w:type="spellEnd"/>
            <w:r w:rsidR="00231FF2" w:rsidRPr="00231FF2">
              <w:rPr>
                <w:rFonts w:ascii="Times New Roman" w:hAnsi="Times New Roman"/>
                <w:sz w:val="20"/>
                <w:szCs w:val="20"/>
              </w:rPr>
              <w:t xml:space="preserve"> Crenshaw (</w:t>
            </w:r>
            <w:r w:rsidR="00136CE1">
              <w:rPr>
                <w:rFonts w:ascii="Times New Roman" w:hAnsi="Times New Roman"/>
                <w:sz w:val="20"/>
                <w:szCs w:val="20"/>
              </w:rPr>
              <w:t>y</w:t>
            </w:r>
            <w:r w:rsidR="00231FF2" w:rsidRPr="00231FF2">
              <w:rPr>
                <w:rFonts w:ascii="Times New Roman" w:hAnsi="Times New Roman"/>
                <w:sz w:val="20"/>
                <w:szCs w:val="20"/>
              </w:rPr>
              <w:t>our midterm exam will be based on this text)</w:t>
            </w:r>
          </w:p>
          <w:p w14:paraId="1D8323A7" w14:textId="77777777" w:rsidR="00231FF2" w:rsidRDefault="00231FF2" w:rsidP="00A4418E">
            <w:pPr>
              <w:widowControl w:val="0"/>
              <w:autoSpaceDE w:val="0"/>
              <w:autoSpaceDN w:val="0"/>
              <w:adjustRightInd w:val="0"/>
              <w:spacing w:after="0" w:line="240" w:lineRule="auto"/>
              <w:rPr>
                <w:rFonts w:ascii="Times New Roman" w:hAnsi="Times New Roman"/>
                <w:sz w:val="20"/>
                <w:szCs w:val="20"/>
              </w:rPr>
            </w:pPr>
          </w:p>
          <w:p w14:paraId="174C7F65" w14:textId="6F8D06C2" w:rsidR="00231FF2" w:rsidRPr="005A0F0B" w:rsidRDefault="00231FF2" w:rsidP="00A4418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rPr>
              <w:t xml:space="preserve">Reading Log </w:t>
            </w:r>
            <w:r w:rsidR="00492B4E">
              <w:rPr>
                <w:rFonts w:ascii="Times New Roman" w:hAnsi="Times New Roman"/>
                <w:sz w:val="20"/>
                <w:szCs w:val="20"/>
              </w:rPr>
              <w:t>4</w:t>
            </w:r>
          </w:p>
        </w:tc>
      </w:tr>
      <w:tr w:rsidR="00A87ED2" w14:paraId="5FE9C2CC" w14:textId="77777777" w:rsidTr="00A87ED2">
        <w:trPr>
          <w:trHeight w:val="277"/>
        </w:trPr>
        <w:tc>
          <w:tcPr>
            <w:tcW w:w="912" w:type="dxa"/>
            <w:shd w:val="clear" w:color="auto" w:fill="FFFFFF" w:themeFill="background1"/>
          </w:tcPr>
          <w:p w14:paraId="30FF64AB" w14:textId="77777777" w:rsidR="00A87ED2" w:rsidRPr="00F5127F" w:rsidRDefault="00A87ED2" w:rsidP="00A4418E">
            <w:pPr>
              <w:widowControl w:val="0"/>
              <w:autoSpaceDE w:val="0"/>
              <w:autoSpaceDN w:val="0"/>
              <w:adjustRightInd w:val="0"/>
              <w:spacing w:after="0" w:line="240" w:lineRule="auto"/>
              <w:rPr>
                <w:rFonts w:ascii="Times New Roman" w:hAnsi="Times New Roman"/>
                <w:b/>
                <w:sz w:val="20"/>
                <w:szCs w:val="20"/>
                <w:lang w:val="en"/>
              </w:rPr>
            </w:pPr>
            <w:r>
              <w:rPr>
                <w:rFonts w:ascii="Times New Roman" w:hAnsi="Times New Roman"/>
                <w:b/>
                <w:sz w:val="20"/>
                <w:szCs w:val="20"/>
                <w:lang w:val="en"/>
              </w:rPr>
              <w:t>Week 5</w:t>
            </w:r>
          </w:p>
        </w:tc>
        <w:tc>
          <w:tcPr>
            <w:tcW w:w="1153" w:type="dxa"/>
            <w:shd w:val="clear" w:color="auto" w:fill="FFFFFF" w:themeFill="background1"/>
          </w:tcPr>
          <w:p w14:paraId="50C5B981" w14:textId="02674F91" w:rsidR="00A87ED2" w:rsidRPr="0063322F" w:rsidRDefault="00A87ED2" w:rsidP="008D1526">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9/</w:t>
            </w:r>
            <w:r w:rsidR="00AA5D60">
              <w:rPr>
                <w:rFonts w:ascii="Times New Roman" w:hAnsi="Times New Roman"/>
                <w:sz w:val="20"/>
                <w:szCs w:val="20"/>
                <w:lang w:val="en"/>
              </w:rPr>
              <w:t xml:space="preserve">21 </w:t>
            </w:r>
            <w:r w:rsidRPr="0063322F">
              <w:rPr>
                <w:rFonts w:ascii="Times New Roman" w:hAnsi="Times New Roman"/>
                <w:sz w:val="20"/>
                <w:szCs w:val="20"/>
                <w:lang w:val="en"/>
              </w:rPr>
              <w:t>(</w:t>
            </w:r>
            <w:r w:rsidR="00846D2E">
              <w:rPr>
                <w:rFonts w:ascii="Times New Roman" w:hAnsi="Times New Roman"/>
                <w:sz w:val="20"/>
                <w:szCs w:val="20"/>
                <w:lang w:val="en"/>
              </w:rPr>
              <w:t>T</w:t>
            </w:r>
            <w:r w:rsidRPr="0063322F">
              <w:rPr>
                <w:rFonts w:ascii="Times New Roman" w:hAnsi="Times New Roman"/>
                <w:sz w:val="20"/>
                <w:szCs w:val="20"/>
                <w:lang w:val="en"/>
              </w:rPr>
              <w:t>)</w:t>
            </w:r>
          </w:p>
        </w:tc>
        <w:tc>
          <w:tcPr>
            <w:tcW w:w="3420" w:type="dxa"/>
            <w:shd w:val="clear" w:color="auto" w:fill="auto"/>
          </w:tcPr>
          <w:p w14:paraId="4C6A6B58" w14:textId="187E548A" w:rsidR="00A87ED2" w:rsidRPr="005A0F0B" w:rsidRDefault="00C579F1" w:rsidP="00A4418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rPr>
              <w:t>Identity as Multifaceted</w:t>
            </w:r>
          </w:p>
        </w:tc>
        <w:tc>
          <w:tcPr>
            <w:tcW w:w="2970" w:type="dxa"/>
            <w:shd w:val="clear" w:color="auto" w:fill="auto"/>
          </w:tcPr>
          <w:p w14:paraId="73E159B3" w14:textId="77777777" w:rsidR="00A87ED2" w:rsidRDefault="00C579F1" w:rsidP="00073585">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Expansion Assignment: Metacognitive Reading Reflection Paper 1</w:t>
            </w:r>
          </w:p>
          <w:p w14:paraId="4F4005BF" w14:textId="77777777" w:rsidR="00C579F1" w:rsidRDefault="00C579F1" w:rsidP="00073585">
            <w:pPr>
              <w:widowControl w:val="0"/>
              <w:autoSpaceDE w:val="0"/>
              <w:autoSpaceDN w:val="0"/>
              <w:adjustRightInd w:val="0"/>
              <w:spacing w:after="0" w:line="240" w:lineRule="auto"/>
              <w:rPr>
                <w:rFonts w:ascii="Times New Roman" w:hAnsi="Times New Roman"/>
                <w:sz w:val="20"/>
                <w:szCs w:val="20"/>
                <w:lang w:val="en"/>
              </w:rPr>
            </w:pPr>
          </w:p>
          <w:p w14:paraId="29A4F4DF" w14:textId="0C858E28" w:rsidR="00136CE1" w:rsidRPr="005A0F0B" w:rsidRDefault="000A3CDE" w:rsidP="00073585">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Read and Annotate Michelle Alexander’s “The New Jim Crow”</w:t>
            </w:r>
            <w:r w:rsidR="00136CE1">
              <w:rPr>
                <w:rFonts w:ascii="Times New Roman" w:hAnsi="Times New Roman"/>
                <w:sz w:val="20"/>
                <w:szCs w:val="20"/>
                <w:lang w:val="en"/>
              </w:rPr>
              <w:t xml:space="preserve"> (your midterm will be based on this text)</w:t>
            </w:r>
          </w:p>
        </w:tc>
      </w:tr>
      <w:tr w:rsidR="00A87ED2" w14:paraId="16935C10" w14:textId="77777777" w:rsidTr="00A87ED2">
        <w:trPr>
          <w:trHeight w:val="259"/>
        </w:trPr>
        <w:tc>
          <w:tcPr>
            <w:tcW w:w="912" w:type="dxa"/>
            <w:shd w:val="clear" w:color="auto" w:fill="FFFFFF" w:themeFill="background1"/>
          </w:tcPr>
          <w:p w14:paraId="25E2F04A" w14:textId="77777777" w:rsidR="00A87ED2" w:rsidRPr="00F5127F" w:rsidRDefault="00A87ED2" w:rsidP="00A4418E">
            <w:pPr>
              <w:widowControl w:val="0"/>
              <w:autoSpaceDE w:val="0"/>
              <w:autoSpaceDN w:val="0"/>
              <w:adjustRightInd w:val="0"/>
              <w:spacing w:after="0" w:line="240" w:lineRule="auto"/>
              <w:rPr>
                <w:rFonts w:ascii="Times New Roman" w:hAnsi="Times New Roman"/>
                <w:b/>
                <w:sz w:val="20"/>
                <w:szCs w:val="20"/>
                <w:lang w:val="en"/>
              </w:rPr>
            </w:pPr>
          </w:p>
        </w:tc>
        <w:tc>
          <w:tcPr>
            <w:tcW w:w="1153" w:type="dxa"/>
            <w:shd w:val="clear" w:color="auto" w:fill="FFFFFF" w:themeFill="background1"/>
          </w:tcPr>
          <w:p w14:paraId="0E291B1B" w14:textId="112FBF90" w:rsidR="00A87ED2" w:rsidRPr="0063322F" w:rsidRDefault="00A87ED2" w:rsidP="00A4418E">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9/</w:t>
            </w:r>
            <w:r w:rsidR="00846D2E">
              <w:rPr>
                <w:rFonts w:ascii="Times New Roman" w:hAnsi="Times New Roman"/>
                <w:sz w:val="20"/>
                <w:szCs w:val="20"/>
                <w:lang w:val="en"/>
              </w:rPr>
              <w:t>23</w:t>
            </w:r>
            <w:r>
              <w:rPr>
                <w:rFonts w:ascii="Times New Roman" w:hAnsi="Times New Roman"/>
                <w:sz w:val="20"/>
                <w:szCs w:val="20"/>
                <w:lang w:val="en"/>
              </w:rPr>
              <w:t xml:space="preserve"> (</w:t>
            </w:r>
            <w:r w:rsidR="00846D2E">
              <w:rPr>
                <w:rFonts w:ascii="Times New Roman" w:hAnsi="Times New Roman"/>
                <w:sz w:val="20"/>
                <w:szCs w:val="20"/>
                <w:lang w:val="en"/>
              </w:rPr>
              <w:t>R</w:t>
            </w:r>
            <w:r w:rsidRPr="0063322F">
              <w:rPr>
                <w:rFonts w:ascii="Times New Roman" w:hAnsi="Times New Roman"/>
                <w:sz w:val="20"/>
                <w:szCs w:val="20"/>
                <w:lang w:val="en"/>
              </w:rPr>
              <w:t>)</w:t>
            </w:r>
          </w:p>
        </w:tc>
        <w:tc>
          <w:tcPr>
            <w:tcW w:w="3420" w:type="dxa"/>
            <w:shd w:val="clear" w:color="auto" w:fill="auto"/>
          </w:tcPr>
          <w:p w14:paraId="5A019494" w14:textId="62850D03" w:rsidR="00A87ED2" w:rsidRPr="00511713" w:rsidRDefault="00511713" w:rsidP="00A4418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Racialized Identities</w:t>
            </w:r>
          </w:p>
        </w:tc>
        <w:tc>
          <w:tcPr>
            <w:tcW w:w="2970" w:type="dxa"/>
            <w:shd w:val="clear" w:color="auto" w:fill="auto"/>
          </w:tcPr>
          <w:p w14:paraId="51D69147" w14:textId="77777777" w:rsidR="00A87ED2" w:rsidRDefault="00947B73" w:rsidP="0060101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Expansion Assignment: Metacognitive Reading Paper 1 Reflection</w:t>
            </w:r>
          </w:p>
          <w:p w14:paraId="4C890EF1" w14:textId="77777777" w:rsidR="00775BCC" w:rsidRDefault="00775BCC" w:rsidP="0060101E">
            <w:pPr>
              <w:widowControl w:val="0"/>
              <w:autoSpaceDE w:val="0"/>
              <w:autoSpaceDN w:val="0"/>
              <w:adjustRightInd w:val="0"/>
              <w:spacing w:after="0" w:line="240" w:lineRule="auto"/>
              <w:rPr>
                <w:rFonts w:ascii="Times New Roman" w:hAnsi="Times New Roman"/>
                <w:sz w:val="20"/>
                <w:szCs w:val="20"/>
                <w:lang w:val="en"/>
              </w:rPr>
            </w:pPr>
          </w:p>
          <w:p w14:paraId="14B0D691" w14:textId="77777777" w:rsidR="00775BCC" w:rsidRDefault="00775BCC" w:rsidP="0060101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Revise annotations of Michelle Alexander’s “The New Jim Crow” (your midterm exam will be based on this text)</w:t>
            </w:r>
          </w:p>
          <w:p w14:paraId="0C2AA63F" w14:textId="77777777" w:rsidR="00775BCC" w:rsidRDefault="00775BCC" w:rsidP="0060101E">
            <w:pPr>
              <w:widowControl w:val="0"/>
              <w:autoSpaceDE w:val="0"/>
              <w:autoSpaceDN w:val="0"/>
              <w:adjustRightInd w:val="0"/>
              <w:spacing w:after="0" w:line="240" w:lineRule="auto"/>
              <w:rPr>
                <w:rFonts w:ascii="Times New Roman" w:hAnsi="Times New Roman"/>
                <w:sz w:val="20"/>
                <w:szCs w:val="20"/>
                <w:lang w:val="en"/>
              </w:rPr>
            </w:pPr>
          </w:p>
          <w:p w14:paraId="09ADCD55" w14:textId="01E562F0" w:rsidR="00775BCC" w:rsidRPr="005A0F0B" w:rsidRDefault="000764F1" w:rsidP="0060101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Reading Log 5</w:t>
            </w:r>
          </w:p>
        </w:tc>
      </w:tr>
      <w:tr w:rsidR="00A87ED2" w14:paraId="665E3E41" w14:textId="77777777" w:rsidTr="00A87ED2">
        <w:trPr>
          <w:trHeight w:val="259"/>
        </w:trPr>
        <w:tc>
          <w:tcPr>
            <w:tcW w:w="912" w:type="dxa"/>
            <w:shd w:val="clear" w:color="auto" w:fill="FFFFFF" w:themeFill="background1"/>
          </w:tcPr>
          <w:p w14:paraId="2E3F824B" w14:textId="77777777" w:rsidR="00A87ED2" w:rsidRPr="00F5127F" w:rsidRDefault="00A87ED2" w:rsidP="00A4418E">
            <w:pPr>
              <w:widowControl w:val="0"/>
              <w:autoSpaceDE w:val="0"/>
              <w:autoSpaceDN w:val="0"/>
              <w:adjustRightInd w:val="0"/>
              <w:spacing w:after="0" w:line="240" w:lineRule="auto"/>
              <w:rPr>
                <w:rFonts w:ascii="Times New Roman" w:hAnsi="Times New Roman"/>
                <w:b/>
                <w:sz w:val="20"/>
                <w:szCs w:val="20"/>
                <w:lang w:val="en"/>
              </w:rPr>
            </w:pPr>
            <w:r>
              <w:rPr>
                <w:rFonts w:ascii="Times New Roman" w:hAnsi="Times New Roman"/>
                <w:b/>
                <w:sz w:val="20"/>
                <w:szCs w:val="20"/>
                <w:lang w:val="en"/>
              </w:rPr>
              <w:t>Week 6</w:t>
            </w:r>
          </w:p>
        </w:tc>
        <w:tc>
          <w:tcPr>
            <w:tcW w:w="1153" w:type="dxa"/>
            <w:shd w:val="clear" w:color="auto" w:fill="FFFFFF" w:themeFill="background1"/>
          </w:tcPr>
          <w:p w14:paraId="55763EBA" w14:textId="083B8394" w:rsidR="00A87ED2" w:rsidRPr="0063322F" w:rsidRDefault="00A87ED2" w:rsidP="008D1526">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9/2</w:t>
            </w:r>
            <w:r w:rsidR="00846D2E">
              <w:rPr>
                <w:rFonts w:ascii="Times New Roman" w:hAnsi="Times New Roman"/>
                <w:sz w:val="20"/>
                <w:szCs w:val="20"/>
                <w:lang w:val="en"/>
              </w:rPr>
              <w:t>8</w:t>
            </w:r>
            <w:r w:rsidRPr="0063322F">
              <w:rPr>
                <w:rFonts w:ascii="Times New Roman" w:hAnsi="Times New Roman"/>
                <w:sz w:val="20"/>
                <w:szCs w:val="20"/>
                <w:lang w:val="en"/>
              </w:rPr>
              <w:t xml:space="preserve"> (</w:t>
            </w:r>
            <w:r w:rsidR="00846D2E">
              <w:rPr>
                <w:rFonts w:ascii="Times New Roman" w:hAnsi="Times New Roman"/>
                <w:sz w:val="20"/>
                <w:szCs w:val="20"/>
                <w:lang w:val="en"/>
              </w:rPr>
              <w:t>T</w:t>
            </w:r>
            <w:r w:rsidRPr="0063322F">
              <w:rPr>
                <w:rFonts w:ascii="Times New Roman" w:hAnsi="Times New Roman"/>
                <w:sz w:val="20"/>
                <w:szCs w:val="20"/>
                <w:lang w:val="en"/>
              </w:rPr>
              <w:t>)</w:t>
            </w:r>
          </w:p>
        </w:tc>
        <w:tc>
          <w:tcPr>
            <w:tcW w:w="3420" w:type="dxa"/>
            <w:shd w:val="clear" w:color="auto" w:fill="auto"/>
          </w:tcPr>
          <w:p w14:paraId="34514A5A" w14:textId="51B02213" w:rsidR="00A87ED2" w:rsidRPr="00387AAC" w:rsidRDefault="00387AAC" w:rsidP="00A4418E">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Studying Exams, Studying for Exams</w:t>
            </w:r>
          </w:p>
        </w:tc>
        <w:tc>
          <w:tcPr>
            <w:tcW w:w="2970" w:type="dxa"/>
            <w:shd w:val="clear" w:color="auto" w:fill="auto"/>
          </w:tcPr>
          <w:p w14:paraId="2D9E1DF0" w14:textId="5F7E7997" w:rsidR="00A87ED2" w:rsidRPr="005A0F0B" w:rsidRDefault="00387AAC" w:rsidP="00A4418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Prepare Midterm Study Guide</w:t>
            </w:r>
          </w:p>
        </w:tc>
      </w:tr>
      <w:tr w:rsidR="00A87ED2" w14:paraId="140E405C" w14:textId="77777777" w:rsidTr="00A87ED2">
        <w:trPr>
          <w:trHeight w:val="277"/>
        </w:trPr>
        <w:tc>
          <w:tcPr>
            <w:tcW w:w="912" w:type="dxa"/>
            <w:shd w:val="clear" w:color="auto" w:fill="FFFFFF" w:themeFill="background1"/>
          </w:tcPr>
          <w:p w14:paraId="4887264B" w14:textId="77777777" w:rsidR="00A87ED2" w:rsidRPr="00F5127F" w:rsidRDefault="00A87ED2" w:rsidP="00A4418E">
            <w:pPr>
              <w:widowControl w:val="0"/>
              <w:autoSpaceDE w:val="0"/>
              <w:autoSpaceDN w:val="0"/>
              <w:adjustRightInd w:val="0"/>
              <w:spacing w:after="0" w:line="240" w:lineRule="auto"/>
              <w:rPr>
                <w:rFonts w:ascii="Times New Roman" w:hAnsi="Times New Roman"/>
                <w:b/>
                <w:sz w:val="20"/>
                <w:szCs w:val="20"/>
                <w:lang w:val="en"/>
              </w:rPr>
            </w:pPr>
          </w:p>
        </w:tc>
        <w:tc>
          <w:tcPr>
            <w:tcW w:w="1153" w:type="dxa"/>
            <w:shd w:val="clear" w:color="auto" w:fill="FFFFFF" w:themeFill="background1"/>
          </w:tcPr>
          <w:p w14:paraId="03D4ED8E" w14:textId="04538DB9" w:rsidR="00A87ED2" w:rsidRPr="0063322F" w:rsidRDefault="00846D2E" w:rsidP="008D1526">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9</w:t>
            </w:r>
            <w:r w:rsidR="00A87ED2">
              <w:rPr>
                <w:rFonts w:ascii="Times New Roman" w:hAnsi="Times New Roman"/>
                <w:sz w:val="20"/>
                <w:szCs w:val="20"/>
                <w:lang w:val="en"/>
              </w:rPr>
              <w:t>/</w:t>
            </w:r>
            <w:r>
              <w:rPr>
                <w:rFonts w:ascii="Times New Roman" w:hAnsi="Times New Roman"/>
                <w:sz w:val="20"/>
                <w:szCs w:val="20"/>
                <w:lang w:val="en"/>
              </w:rPr>
              <w:t>30</w:t>
            </w:r>
            <w:r w:rsidR="00A87ED2">
              <w:rPr>
                <w:rFonts w:ascii="Times New Roman" w:hAnsi="Times New Roman"/>
                <w:sz w:val="20"/>
                <w:szCs w:val="20"/>
                <w:lang w:val="en"/>
              </w:rPr>
              <w:t xml:space="preserve"> (</w:t>
            </w:r>
            <w:r>
              <w:rPr>
                <w:rFonts w:ascii="Times New Roman" w:hAnsi="Times New Roman"/>
                <w:sz w:val="20"/>
                <w:szCs w:val="20"/>
                <w:lang w:val="en"/>
              </w:rPr>
              <w:t>R</w:t>
            </w:r>
            <w:r w:rsidR="00A87ED2" w:rsidRPr="0063322F">
              <w:rPr>
                <w:rFonts w:ascii="Times New Roman" w:hAnsi="Times New Roman"/>
                <w:sz w:val="20"/>
                <w:szCs w:val="20"/>
                <w:lang w:val="en"/>
              </w:rPr>
              <w:t>)</w:t>
            </w:r>
          </w:p>
        </w:tc>
        <w:tc>
          <w:tcPr>
            <w:tcW w:w="3420" w:type="dxa"/>
            <w:shd w:val="clear" w:color="auto" w:fill="auto"/>
          </w:tcPr>
          <w:p w14:paraId="1AAA200E" w14:textId="0A3E6CA3" w:rsidR="00A87ED2" w:rsidRPr="005A0F0B" w:rsidRDefault="000C6DAB" w:rsidP="00A4418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Midterm Exam</w:t>
            </w:r>
          </w:p>
        </w:tc>
        <w:tc>
          <w:tcPr>
            <w:tcW w:w="2970" w:type="dxa"/>
            <w:shd w:val="clear" w:color="auto" w:fill="auto"/>
          </w:tcPr>
          <w:p w14:paraId="2811302E" w14:textId="28F98111" w:rsidR="00A87ED2" w:rsidRDefault="00F13C29" w:rsidP="00A4418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Prepare for Midterm Exam</w:t>
            </w:r>
          </w:p>
          <w:p w14:paraId="738D2B14" w14:textId="77777777" w:rsidR="00F13C29" w:rsidRDefault="00F13C29" w:rsidP="00A4418E">
            <w:pPr>
              <w:widowControl w:val="0"/>
              <w:autoSpaceDE w:val="0"/>
              <w:autoSpaceDN w:val="0"/>
              <w:adjustRightInd w:val="0"/>
              <w:spacing w:after="0" w:line="240" w:lineRule="auto"/>
              <w:rPr>
                <w:rFonts w:ascii="Times New Roman" w:hAnsi="Times New Roman"/>
                <w:sz w:val="20"/>
                <w:szCs w:val="20"/>
                <w:lang w:val="en"/>
              </w:rPr>
            </w:pPr>
          </w:p>
          <w:p w14:paraId="0B9C66CC" w14:textId="641A25FD" w:rsidR="00F13C29" w:rsidRPr="005A0F0B" w:rsidRDefault="00F13C29" w:rsidP="00A4418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Sign up for conferences next week (</w:t>
            </w:r>
            <w:r w:rsidR="00185CF1">
              <w:rPr>
                <w:rFonts w:ascii="Times New Roman" w:hAnsi="Times New Roman"/>
                <w:sz w:val="20"/>
                <w:szCs w:val="20"/>
                <w:lang w:val="en"/>
              </w:rPr>
              <w:t>Wednesday)</w:t>
            </w:r>
          </w:p>
        </w:tc>
      </w:tr>
      <w:tr w:rsidR="00A87ED2" w14:paraId="4F9468FD" w14:textId="77777777" w:rsidTr="00A87ED2">
        <w:trPr>
          <w:trHeight w:val="259"/>
        </w:trPr>
        <w:tc>
          <w:tcPr>
            <w:tcW w:w="912" w:type="dxa"/>
            <w:shd w:val="clear" w:color="auto" w:fill="FFFFFF" w:themeFill="background1"/>
          </w:tcPr>
          <w:p w14:paraId="01C7BACE" w14:textId="77777777" w:rsidR="00A87ED2" w:rsidRPr="00F5127F" w:rsidRDefault="00A87ED2" w:rsidP="00A4418E">
            <w:pPr>
              <w:widowControl w:val="0"/>
              <w:autoSpaceDE w:val="0"/>
              <w:autoSpaceDN w:val="0"/>
              <w:adjustRightInd w:val="0"/>
              <w:spacing w:after="0" w:line="240" w:lineRule="auto"/>
              <w:rPr>
                <w:rFonts w:ascii="Times New Roman" w:hAnsi="Times New Roman"/>
                <w:b/>
                <w:sz w:val="20"/>
                <w:szCs w:val="20"/>
                <w:lang w:val="en"/>
              </w:rPr>
            </w:pPr>
            <w:r>
              <w:rPr>
                <w:rFonts w:ascii="Times New Roman" w:hAnsi="Times New Roman"/>
                <w:b/>
                <w:sz w:val="20"/>
                <w:szCs w:val="20"/>
                <w:lang w:val="en"/>
              </w:rPr>
              <w:t>Week 7</w:t>
            </w:r>
          </w:p>
        </w:tc>
        <w:tc>
          <w:tcPr>
            <w:tcW w:w="1153" w:type="dxa"/>
            <w:shd w:val="clear" w:color="auto" w:fill="FFFFFF" w:themeFill="background1"/>
          </w:tcPr>
          <w:p w14:paraId="665618D8" w14:textId="4565BF52" w:rsidR="00A87ED2" w:rsidRPr="0063322F" w:rsidRDefault="00A87ED2" w:rsidP="008D1526">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10/</w:t>
            </w:r>
            <w:r w:rsidR="001160B5">
              <w:rPr>
                <w:rFonts w:ascii="Times New Roman" w:hAnsi="Times New Roman"/>
                <w:sz w:val="20"/>
                <w:szCs w:val="20"/>
                <w:lang w:val="en"/>
              </w:rPr>
              <w:t>5</w:t>
            </w:r>
            <w:r w:rsidRPr="0063322F">
              <w:rPr>
                <w:rFonts w:ascii="Times New Roman" w:hAnsi="Times New Roman"/>
                <w:sz w:val="20"/>
                <w:szCs w:val="20"/>
                <w:lang w:val="en"/>
              </w:rPr>
              <w:t xml:space="preserve"> (</w:t>
            </w:r>
            <w:r w:rsidR="001160B5">
              <w:rPr>
                <w:rFonts w:ascii="Times New Roman" w:hAnsi="Times New Roman"/>
                <w:sz w:val="20"/>
                <w:szCs w:val="20"/>
                <w:lang w:val="en"/>
              </w:rPr>
              <w:t>T</w:t>
            </w:r>
            <w:r w:rsidRPr="0063322F">
              <w:rPr>
                <w:rFonts w:ascii="Times New Roman" w:hAnsi="Times New Roman"/>
                <w:sz w:val="20"/>
                <w:szCs w:val="20"/>
                <w:lang w:val="en"/>
              </w:rPr>
              <w:t>)</w:t>
            </w:r>
          </w:p>
        </w:tc>
        <w:tc>
          <w:tcPr>
            <w:tcW w:w="3420" w:type="dxa"/>
            <w:shd w:val="clear" w:color="auto" w:fill="auto"/>
          </w:tcPr>
          <w:p w14:paraId="10041687" w14:textId="552CDD6B" w:rsidR="00A87ED2" w:rsidRPr="005A0F0B" w:rsidRDefault="00185CF1" w:rsidP="00A4418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Exam Reflection</w:t>
            </w:r>
          </w:p>
        </w:tc>
        <w:tc>
          <w:tcPr>
            <w:tcW w:w="2970" w:type="dxa"/>
            <w:shd w:val="clear" w:color="auto" w:fill="auto"/>
          </w:tcPr>
          <w:p w14:paraId="747B6751" w14:textId="77777777" w:rsidR="00A87ED2" w:rsidRDefault="00665776" w:rsidP="008D1320">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Midterm Reflection (submit as Reading Log 6)</w:t>
            </w:r>
          </w:p>
          <w:p w14:paraId="398B438A" w14:textId="77777777" w:rsidR="00665776" w:rsidRDefault="00665776" w:rsidP="008D1320">
            <w:pPr>
              <w:widowControl w:val="0"/>
              <w:autoSpaceDE w:val="0"/>
              <w:autoSpaceDN w:val="0"/>
              <w:adjustRightInd w:val="0"/>
              <w:spacing w:after="0" w:line="240" w:lineRule="auto"/>
              <w:rPr>
                <w:rFonts w:ascii="Times New Roman" w:hAnsi="Times New Roman"/>
                <w:sz w:val="20"/>
                <w:szCs w:val="20"/>
                <w:lang w:val="en"/>
              </w:rPr>
            </w:pPr>
          </w:p>
          <w:p w14:paraId="07E0ED6C" w14:textId="39E3D403" w:rsidR="00665776" w:rsidRPr="005A0F0B" w:rsidRDefault="00185FE8" w:rsidP="008D1320">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Submit your paper for Peer Review</w:t>
            </w:r>
          </w:p>
        </w:tc>
      </w:tr>
      <w:tr w:rsidR="00A87ED2" w14:paraId="23A781A5" w14:textId="77777777" w:rsidTr="00A87ED2">
        <w:trPr>
          <w:trHeight w:val="259"/>
        </w:trPr>
        <w:tc>
          <w:tcPr>
            <w:tcW w:w="912" w:type="dxa"/>
            <w:shd w:val="clear" w:color="auto" w:fill="FFFFFF" w:themeFill="background1"/>
          </w:tcPr>
          <w:p w14:paraId="0B8C84A2" w14:textId="77777777" w:rsidR="00A87ED2" w:rsidRPr="00F5127F" w:rsidRDefault="00A87ED2" w:rsidP="00A4418E">
            <w:pPr>
              <w:widowControl w:val="0"/>
              <w:autoSpaceDE w:val="0"/>
              <w:autoSpaceDN w:val="0"/>
              <w:adjustRightInd w:val="0"/>
              <w:spacing w:after="0" w:line="240" w:lineRule="auto"/>
              <w:rPr>
                <w:rFonts w:ascii="Times New Roman" w:hAnsi="Times New Roman"/>
                <w:b/>
                <w:sz w:val="20"/>
                <w:szCs w:val="20"/>
                <w:lang w:val="en"/>
              </w:rPr>
            </w:pPr>
          </w:p>
        </w:tc>
        <w:tc>
          <w:tcPr>
            <w:tcW w:w="1153" w:type="dxa"/>
            <w:shd w:val="clear" w:color="auto" w:fill="FFFFFF" w:themeFill="background1"/>
          </w:tcPr>
          <w:p w14:paraId="28C902B6" w14:textId="488FEA76" w:rsidR="00A87ED2" w:rsidRPr="0063322F" w:rsidRDefault="00A87ED2" w:rsidP="008D1526">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10/</w:t>
            </w:r>
            <w:r w:rsidR="001160B5">
              <w:rPr>
                <w:rFonts w:ascii="Times New Roman" w:hAnsi="Times New Roman"/>
                <w:sz w:val="20"/>
                <w:szCs w:val="20"/>
                <w:lang w:val="en"/>
              </w:rPr>
              <w:t>7</w:t>
            </w:r>
            <w:r w:rsidRPr="0063322F">
              <w:rPr>
                <w:rFonts w:ascii="Times New Roman" w:hAnsi="Times New Roman"/>
                <w:sz w:val="20"/>
                <w:szCs w:val="20"/>
                <w:lang w:val="en"/>
              </w:rPr>
              <w:t xml:space="preserve"> (</w:t>
            </w:r>
            <w:r w:rsidR="001160B5">
              <w:rPr>
                <w:rFonts w:ascii="Times New Roman" w:hAnsi="Times New Roman"/>
                <w:sz w:val="20"/>
                <w:szCs w:val="20"/>
                <w:lang w:val="en"/>
              </w:rPr>
              <w:t>R</w:t>
            </w:r>
            <w:r w:rsidRPr="0063322F">
              <w:rPr>
                <w:rFonts w:ascii="Times New Roman" w:hAnsi="Times New Roman"/>
                <w:sz w:val="20"/>
                <w:szCs w:val="20"/>
                <w:lang w:val="en"/>
              </w:rPr>
              <w:t>)</w:t>
            </w:r>
          </w:p>
        </w:tc>
        <w:tc>
          <w:tcPr>
            <w:tcW w:w="3420" w:type="dxa"/>
            <w:shd w:val="clear" w:color="auto" w:fill="FFFFFF" w:themeFill="background1"/>
          </w:tcPr>
          <w:p w14:paraId="4279BB03" w14:textId="36A4C288" w:rsidR="00A87ED2" w:rsidRPr="00F5127F" w:rsidRDefault="00185FE8" w:rsidP="00A4418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Establishing our Writerly Identities</w:t>
            </w:r>
          </w:p>
        </w:tc>
        <w:tc>
          <w:tcPr>
            <w:tcW w:w="2970" w:type="dxa"/>
            <w:shd w:val="clear" w:color="auto" w:fill="FFFFFF" w:themeFill="background1"/>
          </w:tcPr>
          <w:p w14:paraId="244C5B59" w14:textId="77777777" w:rsidR="00A87ED2" w:rsidRDefault="0012095D" w:rsidP="00A4418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Read and annotate your peer’s ENG 1310 paper</w:t>
            </w:r>
          </w:p>
          <w:p w14:paraId="7333AC11" w14:textId="77777777" w:rsidR="0012095D" w:rsidRDefault="006F6490" w:rsidP="00A4418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lastRenderedPageBreak/>
              <w:t>Reading Log 7</w:t>
            </w:r>
          </w:p>
          <w:p w14:paraId="2C4540EB" w14:textId="77777777" w:rsidR="006F6490" w:rsidRDefault="006F6490" w:rsidP="00A4418E">
            <w:pPr>
              <w:widowControl w:val="0"/>
              <w:autoSpaceDE w:val="0"/>
              <w:autoSpaceDN w:val="0"/>
              <w:adjustRightInd w:val="0"/>
              <w:spacing w:after="0" w:line="240" w:lineRule="auto"/>
              <w:rPr>
                <w:rFonts w:ascii="Times New Roman" w:hAnsi="Times New Roman"/>
                <w:sz w:val="20"/>
                <w:szCs w:val="20"/>
                <w:lang w:val="en"/>
              </w:rPr>
            </w:pPr>
          </w:p>
          <w:p w14:paraId="53083316" w14:textId="60525D42" w:rsidR="006F6490" w:rsidRPr="00F5127F" w:rsidRDefault="006F6490" w:rsidP="00A4418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Midterm Survey</w:t>
            </w:r>
          </w:p>
        </w:tc>
      </w:tr>
      <w:tr w:rsidR="00A87ED2" w14:paraId="42FAB1AA" w14:textId="77777777" w:rsidTr="00A87ED2">
        <w:trPr>
          <w:trHeight w:val="277"/>
        </w:trPr>
        <w:tc>
          <w:tcPr>
            <w:tcW w:w="912" w:type="dxa"/>
            <w:shd w:val="clear" w:color="auto" w:fill="FFFFFF" w:themeFill="background1"/>
          </w:tcPr>
          <w:p w14:paraId="6C255F65" w14:textId="77777777" w:rsidR="00A87ED2" w:rsidRPr="00F5127F" w:rsidRDefault="00A87ED2" w:rsidP="00A4418E">
            <w:pPr>
              <w:widowControl w:val="0"/>
              <w:autoSpaceDE w:val="0"/>
              <w:autoSpaceDN w:val="0"/>
              <w:adjustRightInd w:val="0"/>
              <w:spacing w:after="0" w:line="240" w:lineRule="auto"/>
              <w:rPr>
                <w:rFonts w:ascii="Times New Roman" w:hAnsi="Times New Roman"/>
                <w:b/>
                <w:sz w:val="20"/>
                <w:szCs w:val="20"/>
                <w:lang w:val="en"/>
              </w:rPr>
            </w:pPr>
            <w:r>
              <w:rPr>
                <w:rFonts w:ascii="Times New Roman" w:hAnsi="Times New Roman"/>
                <w:b/>
                <w:sz w:val="20"/>
                <w:szCs w:val="20"/>
                <w:lang w:val="en"/>
              </w:rPr>
              <w:lastRenderedPageBreak/>
              <w:t>Week 8</w:t>
            </w:r>
          </w:p>
        </w:tc>
        <w:tc>
          <w:tcPr>
            <w:tcW w:w="1153" w:type="dxa"/>
            <w:shd w:val="clear" w:color="auto" w:fill="FFFFFF" w:themeFill="background1"/>
          </w:tcPr>
          <w:p w14:paraId="70C99854" w14:textId="70F239B6" w:rsidR="00A87ED2" w:rsidRPr="0063322F" w:rsidRDefault="00A87ED2" w:rsidP="008D1526">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10/1</w:t>
            </w:r>
            <w:r w:rsidR="001160B5">
              <w:rPr>
                <w:rFonts w:ascii="Times New Roman" w:hAnsi="Times New Roman"/>
                <w:sz w:val="20"/>
                <w:szCs w:val="20"/>
                <w:lang w:val="en"/>
              </w:rPr>
              <w:t xml:space="preserve">2 </w:t>
            </w:r>
            <w:r w:rsidRPr="0063322F">
              <w:rPr>
                <w:rFonts w:ascii="Times New Roman" w:hAnsi="Times New Roman"/>
                <w:sz w:val="20"/>
                <w:szCs w:val="20"/>
                <w:lang w:val="en"/>
              </w:rPr>
              <w:t>(</w:t>
            </w:r>
            <w:r w:rsidR="001160B5">
              <w:rPr>
                <w:rFonts w:ascii="Times New Roman" w:hAnsi="Times New Roman"/>
                <w:sz w:val="20"/>
                <w:szCs w:val="20"/>
                <w:lang w:val="en"/>
              </w:rPr>
              <w:t>T</w:t>
            </w:r>
            <w:r w:rsidRPr="0063322F">
              <w:rPr>
                <w:rFonts w:ascii="Times New Roman" w:hAnsi="Times New Roman"/>
                <w:sz w:val="20"/>
                <w:szCs w:val="20"/>
                <w:lang w:val="en"/>
              </w:rPr>
              <w:t>)</w:t>
            </w:r>
          </w:p>
        </w:tc>
        <w:tc>
          <w:tcPr>
            <w:tcW w:w="3420" w:type="dxa"/>
            <w:shd w:val="clear" w:color="auto" w:fill="FFFFFF" w:themeFill="background1"/>
          </w:tcPr>
          <w:p w14:paraId="00E5CB6D" w14:textId="2106BEBE" w:rsidR="00A87ED2" w:rsidRPr="0085785D" w:rsidRDefault="006F6490" w:rsidP="0085785D">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Establishing our Writerly Identities</w:t>
            </w:r>
          </w:p>
        </w:tc>
        <w:tc>
          <w:tcPr>
            <w:tcW w:w="2970" w:type="dxa"/>
            <w:shd w:val="clear" w:color="auto" w:fill="FFFFFF" w:themeFill="background1"/>
          </w:tcPr>
          <w:p w14:paraId="0AB9C049" w14:textId="03C7B140" w:rsidR="00A87ED2" w:rsidRPr="00F5127F" w:rsidRDefault="00CD1D92" w:rsidP="00A4418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Thesis State</w:t>
            </w:r>
            <w:r w:rsidR="006A2435">
              <w:rPr>
                <w:rFonts w:ascii="Times New Roman" w:hAnsi="Times New Roman"/>
                <w:sz w:val="20"/>
                <w:szCs w:val="20"/>
                <w:lang w:val="en"/>
              </w:rPr>
              <w:t>ment and Points for response</w:t>
            </w:r>
          </w:p>
        </w:tc>
      </w:tr>
      <w:tr w:rsidR="00A87ED2" w14:paraId="281961C2" w14:textId="77777777" w:rsidTr="00A87ED2">
        <w:trPr>
          <w:trHeight w:val="259"/>
        </w:trPr>
        <w:tc>
          <w:tcPr>
            <w:tcW w:w="912" w:type="dxa"/>
            <w:shd w:val="clear" w:color="auto" w:fill="FFFFFF" w:themeFill="background1"/>
          </w:tcPr>
          <w:p w14:paraId="267EA309" w14:textId="77777777" w:rsidR="00A87ED2" w:rsidRDefault="00A87ED2" w:rsidP="00A4418E">
            <w:pPr>
              <w:widowControl w:val="0"/>
              <w:autoSpaceDE w:val="0"/>
              <w:autoSpaceDN w:val="0"/>
              <w:adjustRightInd w:val="0"/>
              <w:spacing w:after="0" w:line="240" w:lineRule="auto"/>
              <w:rPr>
                <w:rFonts w:ascii="Times New Roman" w:hAnsi="Times New Roman"/>
                <w:b/>
                <w:sz w:val="20"/>
                <w:szCs w:val="20"/>
                <w:lang w:val="en"/>
              </w:rPr>
            </w:pPr>
          </w:p>
        </w:tc>
        <w:tc>
          <w:tcPr>
            <w:tcW w:w="1153" w:type="dxa"/>
            <w:shd w:val="clear" w:color="auto" w:fill="FFFFFF" w:themeFill="background1"/>
          </w:tcPr>
          <w:p w14:paraId="63414B03" w14:textId="561A6DA7" w:rsidR="00A87ED2" w:rsidRPr="0063322F" w:rsidRDefault="00A87ED2" w:rsidP="008D1526">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10/1</w:t>
            </w:r>
            <w:r w:rsidR="001160B5">
              <w:rPr>
                <w:rFonts w:ascii="Times New Roman" w:hAnsi="Times New Roman"/>
                <w:sz w:val="20"/>
                <w:szCs w:val="20"/>
                <w:lang w:val="en"/>
              </w:rPr>
              <w:t>4</w:t>
            </w:r>
            <w:r>
              <w:rPr>
                <w:rFonts w:ascii="Times New Roman" w:hAnsi="Times New Roman"/>
                <w:sz w:val="20"/>
                <w:szCs w:val="20"/>
                <w:lang w:val="en"/>
              </w:rPr>
              <w:t xml:space="preserve"> (</w:t>
            </w:r>
            <w:r w:rsidR="001160B5">
              <w:rPr>
                <w:rFonts w:ascii="Times New Roman" w:hAnsi="Times New Roman"/>
                <w:sz w:val="20"/>
                <w:szCs w:val="20"/>
                <w:lang w:val="en"/>
              </w:rPr>
              <w:t>R</w:t>
            </w:r>
            <w:r w:rsidRPr="0063322F">
              <w:rPr>
                <w:rFonts w:ascii="Times New Roman" w:hAnsi="Times New Roman"/>
                <w:sz w:val="20"/>
                <w:szCs w:val="20"/>
                <w:lang w:val="en"/>
              </w:rPr>
              <w:t>)</w:t>
            </w:r>
          </w:p>
        </w:tc>
        <w:tc>
          <w:tcPr>
            <w:tcW w:w="3420" w:type="dxa"/>
            <w:shd w:val="clear" w:color="auto" w:fill="FFFFFF" w:themeFill="background1"/>
          </w:tcPr>
          <w:p w14:paraId="0245E03D" w14:textId="5CE07C5A" w:rsidR="00A87ED2" w:rsidRPr="0085785D" w:rsidRDefault="006A2435" w:rsidP="00A4418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Establishing our Writerly Identities</w:t>
            </w:r>
          </w:p>
        </w:tc>
        <w:tc>
          <w:tcPr>
            <w:tcW w:w="2970" w:type="dxa"/>
            <w:shd w:val="clear" w:color="auto" w:fill="FFFFFF" w:themeFill="background1"/>
          </w:tcPr>
          <w:p w14:paraId="4DB82A00" w14:textId="058B7E3D" w:rsidR="00A87ED2" w:rsidRPr="00F5127F" w:rsidRDefault="006A2435" w:rsidP="00A4418E">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Peer Response Paper draft for peer review (submit through Discussion Board)</w:t>
            </w:r>
          </w:p>
        </w:tc>
      </w:tr>
      <w:tr w:rsidR="00297652" w14:paraId="1A595A27" w14:textId="77777777" w:rsidTr="00A87ED2">
        <w:trPr>
          <w:trHeight w:val="259"/>
        </w:trPr>
        <w:tc>
          <w:tcPr>
            <w:tcW w:w="912" w:type="dxa"/>
            <w:shd w:val="clear" w:color="auto" w:fill="FFFFFF" w:themeFill="background1"/>
          </w:tcPr>
          <w:p w14:paraId="70C81D2D" w14:textId="77777777" w:rsidR="00297652" w:rsidRPr="00F5127F" w:rsidRDefault="00297652" w:rsidP="00297652">
            <w:pPr>
              <w:widowControl w:val="0"/>
              <w:autoSpaceDE w:val="0"/>
              <w:autoSpaceDN w:val="0"/>
              <w:adjustRightInd w:val="0"/>
              <w:spacing w:after="0" w:line="240" w:lineRule="auto"/>
              <w:rPr>
                <w:rFonts w:ascii="Times New Roman" w:hAnsi="Times New Roman"/>
                <w:b/>
                <w:sz w:val="20"/>
                <w:szCs w:val="20"/>
                <w:lang w:val="en"/>
              </w:rPr>
            </w:pPr>
            <w:r>
              <w:rPr>
                <w:rFonts w:ascii="Times New Roman" w:hAnsi="Times New Roman"/>
                <w:b/>
                <w:sz w:val="20"/>
                <w:szCs w:val="20"/>
                <w:lang w:val="en"/>
              </w:rPr>
              <w:t>Week 9</w:t>
            </w:r>
          </w:p>
        </w:tc>
        <w:tc>
          <w:tcPr>
            <w:tcW w:w="1153" w:type="dxa"/>
            <w:shd w:val="clear" w:color="auto" w:fill="FFFFFF" w:themeFill="background1"/>
          </w:tcPr>
          <w:p w14:paraId="48142F0C" w14:textId="2ACAD5F4" w:rsidR="00297652" w:rsidRPr="0063322F" w:rsidRDefault="00297652" w:rsidP="00297652">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10/19</w:t>
            </w:r>
            <w:r w:rsidRPr="0063322F">
              <w:rPr>
                <w:rFonts w:ascii="Times New Roman" w:hAnsi="Times New Roman"/>
                <w:sz w:val="20"/>
                <w:szCs w:val="20"/>
                <w:lang w:val="en"/>
              </w:rPr>
              <w:t xml:space="preserve"> (</w:t>
            </w:r>
            <w:r>
              <w:rPr>
                <w:rFonts w:ascii="Times New Roman" w:hAnsi="Times New Roman"/>
                <w:sz w:val="20"/>
                <w:szCs w:val="20"/>
                <w:lang w:val="en"/>
              </w:rPr>
              <w:t>T</w:t>
            </w:r>
            <w:r w:rsidRPr="0063322F">
              <w:rPr>
                <w:rFonts w:ascii="Times New Roman" w:hAnsi="Times New Roman"/>
                <w:sz w:val="20"/>
                <w:szCs w:val="20"/>
                <w:lang w:val="en"/>
              </w:rPr>
              <w:t>)</w:t>
            </w:r>
          </w:p>
        </w:tc>
        <w:tc>
          <w:tcPr>
            <w:tcW w:w="3420" w:type="dxa"/>
            <w:shd w:val="clear" w:color="auto" w:fill="FFFFFF" w:themeFill="background1"/>
          </w:tcPr>
          <w:p w14:paraId="5E9A3DA0" w14:textId="77777777" w:rsidR="00297652" w:rsidRDefault="00297652" w:rsidP="00297652">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Multiple Perspectives</w:t>
            </w:r>
          </w:p>
          <w:p w14:paraId="1BE9F4A8" w14:textId="77777777" w:rsidR="00B93356" w:rsidRPr="00B93356" w:rsidRDefault="00B93356" w:rsidP="00B93356">
            <w:pPr>
              <w:rPr>
                <w:rFonts w:ascii="Times New Roman" w:hAnsi="Times New Roman"/>
                <w:sz w:val="20"/>
                <w:szCs w:val="20"/>
                <w:lang w:val="en"/>
              </w:rPr>
            </w:pPr>
          </w:p>
          <w:p w14:paraId="4BAE8A95" w14:textId="77777777" w:rsidR="00B93356" w:rsidRPr="00B93356" w:rsidRDefault="00B93356" w:rsidP="00B93356">
            <w:pPr>
              <w:rPr>
                <w:rFonts w:ascii="Times New Roman" w:hAnsi="Times New Roman"/>
                <w:sz w:val="20"/>
                <w:szCs w:val="20"/>
                <w:lang w:val="en"/>
              </w:rPr>
            </w:pPr>
          </w:p>
          <w:p w14:paraId="6CDBB70A" w14:textId="77777777" w:rsidR="00B93356" w:rsidRDefault="00B93356" w:rsidP="00B93356">
            <w:pPr>
              <w:rPr>
                <w:rFonts w:ascii="Times New Roman" w:hAnsi="Times New Roman"/>
                <w:sz w:val="20"/>
                <w:szCs w:val="20"/>
                <w:lang w:val="en"/>
              </w:rPr>
            </w:pPr>
          </w:p>
          <w:p w14:paraId="495DC82F" w14:textId="02074B2D" w:rsidR="00B93356" w:rsidRPr="00B93356" w:rsidRDefault="00B93356" w:rsidP="00B93356">
            <w:pPr>
              <w:jc w:val="right"/>
              <w:rPr>
                <w:rFonts w:ascii="Times New Roman" w:hAnsi="Times New Roman"/>
                <w:sz w:val="20"/>
                <w:szCs w:val="20"/>
                <w:lang w:val="en"/>
              </w:rPr>
            </w:pPr>
          </w:p>
        </w:tc>
        <w:tc>
          <w:tcPr>
            <w:tcW w:w="2970" w:type="dxa"/>
            <w:shd w:val="clear" w:color="auto" w:fill="FFFFFF" w:themeFill="background1"/>
          </w:tcPr>
          <w:p w14:paraId="702C0CEA" w14:textId="77777777" w:rsidR="007A4EB3" w:rsidRPr="00B93356" w:rsidRDefault="00297652" w:rsidP="00297652">
            <w:pPr>
              <w:rPr>
                <w:rStyle w:val="Hyperlink"/>
                <w:rFonts w:ascii="Times New Roman" w:hAnsi="Times New Roman"/>
              </w:rPr>
            </w:pPr>
            <w:r w:rsidRPr="00B93356">
              <w:rPr>
                <w:rFonts w:ascii="Times New Roman" w:eastAsia="Arial" w:hAnsi="Times New Roman"/>
              </w:rPr>
              <w:t xml:space="preserve">Watch </w:t>
            </w:r>
            <w:hyperlink r:id="rId14" w:tooltip="Original URL:&#10;https://www.youtube.com/watch?v=So2eUuYWFqE&#10;&#10;Click to follow link." w:history="1">
              <w:r w:rsidRPr="00B93356">
                <w:rPr>
                  <w:rStyle w:val="Hyperlink"/>
                  <w:rFonts w:ascii="Times New Roman" w:hAnsi="Times New Roman"/>
                </w:rPr>
                <w:t>Brandon Boulware: Father testifies before Missouri lawmakers for transgender daughter’s rights </w:t>
              </w:r>
            </w:hyperlink>
          </w:p>
          <w:p w14:paraId="788B94EE" w14:textId="304C0A18" w:rsidR="00297652" w:rsidRPr="00B93356" w:rsidRDefault="00FC03D0" w:rsidP="00297652">
            <w:pPr>
              <w:rPr>
                <w:rFonts w:ascii="Times New Roman" w:hAnsi="Times New Roman"/>
              </w:rPr>
            </w:pPr>
            <w:hyperlink r:id="rId15" w:tooltip="Original URL:&#10;https://www.npr.org/sections/pictureshow/2021/06/30/1007745686/i-was-told-to-hide-my-gender-nonconformity-my-photography-helped-me-break-free&#10;&#10;Click to follow link." w:history="1">
              <w:r w:rsidR="00297652" w:rsidRPr="00B93356">
                <w:rPr>
                  <w:rStyle w:val="Hyperlink"/>
                  <w:rFonts w:ascii="Times New Roman" w:hAnsi="Times New Roman"/>
                </w:rPr>
                <w:t xml:space="preserve">Ian Morton: I was Told </w:t>
              </w:r>
              <w:proofErr w:type="gramStart"/>
              <w:r w:rsidR="00297652" w:rsidRPr="00B93356">
                <w:rPr>
                  <w:rStyle w:val="Hyperlink"/>
                  <w:rFonts w:ascii="Times New Roman" w:hAnsi="Times New Roman"/>
                </w:rPr>
                <w:t>To</w:t>
              </w:r>
              <w:proofErr w:type="gramEnd"/>
              <w:r w:rsidR="00297652" w:rsidRPr="00B93356">
                <w:rPr>
                  <w:rStyle w:val="Hyperlink"/>
                  <w:rFonts w:ascii="Times New Roman" w:hAnsi="Times New Roman"/>
                </w:rPr>
                <w:t xml:space="preserve"> Hide My Gender Nonconformity. My Photography Helped Me Break Free</w:t>
              </w:r>
            </w:hyperlink>
            <w:r w:rsidR="00297652" w:rsidRPr="00B93356">
              <w:rPr>
                <w:rFonts w:ascii="Times New Roman" w:hAnsi="Times New Roman"/>
                <w:color w:val="000000"/>
              </w:rPr>
              <w:t>, photo essay, NPR 2021</w:t>
            </w:r>
          </w:p>
          <w:p w14:paraId="5F36EFAC" w14:textId="77777777" w:rsidR="007A4EB3" w:rsidRPr="00B93356" w:rsidRDefault="00297652" w:rsidP="00297652">
            <w:pPr>
              <w:rPr>
                <w:rFonts w:ascii="Times New Roman" w:hAnsi="Times New Roman"/>
                <w:i/>
                <w:iCs/>
              </w:rPr>
            </w:pPr>
            <w:r w:rsidRPr="00B93356">
              <w:rPr>
                <w:rFonts w:ascii="Times New Roman" w:eastAsia="Arial" w:hAnsi="Times New Roman"/>
              </w:rPr>
              <w:t xml:space="preserve">Read selection from </w:t>
            </w:r>
            <w:r w:rsidRPr="00B93356">
              <w:rPr>
                <w:rFonts w:ascii="Times New Roman" w:eastAsia="Arial" w:hAnsi="Times New Roman"/>
                <w:i/>
                <w:iCs/>
              </w:rPr>
              <w:t>This Book Will Make Your Kinder</w:t>
            </w:r>
          </w:p>
          <w:p w14:paraId="527E066B" w14:textId="58AD3F55" w:rsidR="00297652" w:rsidRPr="00B93356" w:rsidRDefault="00297652" w:rsidP="00297652">
            <w:pPr>
              <w:rPr>
                <w:rFonts w:ascii="Times New Roman" w:hAnsi="Times New Roman"/>
                <w:i/>
                <w:iCs/>
              </w:rPr>
            </w:pPr>
            <w:r w:rsidRPr="00B93356">
              <w:rPr>
                <w:rFonts w:ascii="Times New Roman" w:eastAsia="Arial" w:hAnsi="Times New Roman"/>
                <w:sz w:val="14"/>
                <w:szCs w:val="14"/>
              </w:rPr>
              <w:t xml:space="preserve"> </w:t>
            </w:r>
            <w:r w:rsidRPr="00B93356">
              <w:rPr>
                <w:rFonts w:ascii="Times New Roman" w:eastAsia="Arial" w:hAnsi="Times New Roman"/>
              </w:rPr>
              <w:t>Submit a copy of an ENG1310 paper for the peer response pape</w:t>
            </w:r>
            <w:r w:rsidR="007A4EB3" w:rsidRPr="00B93356">
              <w:rPr>
                <w:rFonts w:ascii="Times New Roman" w:eastAsia="Arial" w:hAnsi="Times New Roman"/>
              </w:rPr>
              <w:t>r</w:t>
            </w:r>
          </w:p>
          <w:p w14:paraId="47C91A60" w14:textId="2C9C544C" w:rsidR="00297652" w:rsidRPr="00B93356" w:rsidRDefault="00297652" w:rsidP="00297652">
            <w:pPr>
              <w:rPr>
                <w:rFonts w:ascii="Times New Roman" w:eastAsia="Arial" w:hAnsi="Times New Roman"/>
              </w:rPr>
            </w:pPr>
            <w:r w:rsidRPr="00B93356">
              <w:rPr>
                <w:rFonts w:ascii="Times New Roman" w:eastAsia="Arial" w:hAnsi="Times New Roman"/>
              </w:rPr>
              <w:t>Reading Log 8</w:t>
            </w:r>
          </w:p>
          <w:p w14:paraId="2DD59156" w14:textId="52B56324" w:rsidR="00297652" w:rsidRPr="00B93356" w:rsidRDefault="00297652" w:rsidP="00297652">
            <w:pPr>
              <w:widowControl w:val="0"/>
              <w:autoSpaceDE w:val="0"/>
              <w:autoSpaceDN w:val="0"/>
              <w:adjustRightInd w:val="0"/>
              <w:spacing w:after="0" w:line="240" w:lineRule="auto"/>
              <w:rPr>
                <w:rFonts w:ascii="Times New Roman" w:hAnsi="Times New Roman"/>
                <w:sz w:val="20"/>
                <w:szCs w:val="20"/>
                <w:lang w:val="en"/>
              </w:rPr>
            </w:pPr>
            <w:r w:rsidRPr="00B93356">
              <w:rPr>
                <w:rFonts w:ascii="Times New Roman" w:eastAsia="Arial" w:hAnsi="Times New Roman"/>
              </w:rPr>
              <w:t>Complete Midterm Survey</w:t>
            </w:r>
          </w:p>
        </w:tc>
      </w:tr>
      <w:tr w:rsidR="00297652" w14:paraId="69529218" w14:textId="77777777" w:rsidTr="00A87ED2">
        <w:trPr>
          <w:trHeight w:val="277"/>
        </w:trPr>
        <w:tc>
          <w:tcPr>
            <w:tcW w:w="912" w:type="dxa"/>
            <w:shd w:val="clear" w:color="auto" w:fill="FFFFFF" w:themeFill="background1"/>
          </w:tcPr>
          <w:p w14:paraId="70E44822" w14:textId="77777777" w:rsidR="00297652" w:rsidRPr="00F5127F" w:rsidRDefault="00297652" w:rsidP="00297652">
            <w:pPr>
              <w:widowControl w:val="0"/>
              <w:autoSpaceDE w:val="0"/>
              <w:autoSpaceDN w:val="0"/>
              <w:adjustRightInd w:val="0"/>
              <w:spacing w:after="0" w:line="240" w:lineRule="auto"/>
              <w:rPr>
                <w:rFonts w:ascii="Times New Roman" w:hAnsi="Times New Roman"/>
                <w:b/>
                <w:sz w:val="20"/>
                <w:szCs w:val="20"/>
                <w:lang w:val="en"/>
              </w:rPr>
            </w:pPr>
          </w:p>
        </w:tc>
        <w:tc>
          <w:tcPr>
            <w:tcW w:w="1153" w:type="dxa"/>
            <w:shd w:val="clear" w:color="auto" w:fill="FFFFFF" w:themeFill="background1"/>
          </w:tcPr>
          <w:p w14:paraId="00B02283" w14:textId="1E2ED449" w:rsidR="00297652" w:rsidRPr="0063322F" w:rsidRDefault="00297652" w:rsidP="00297652">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10/21 (R</w:t>
            </w:r>
            <w:r w:rsidRPr="0063322F">
              <w:rPr>
                <w:rFonts w:ascii="Times New Roman" w:hAnsi="Times New Roman"/>
                <w:sz w:val="20"/>
                <w:szCs w:val="20"/>
                <w:lang w:val="en"/>
              </w:rPr>
              <w:t>)</w:t>
            </w:r>
          </w:p>
        </w:tc>
        <w:tc>
          <w:tcPr>
            <w:tcW w:w="3420" w:type="dxa"/>
            <w:shd w:val="clear" w:color="auto" w:fill="FFFFFF" w:themeFill="background1"/>
          </w:tcPr>
          <w:p w14:paraId="0028AD46" w14:textId="42AA9C2F" w:rsidR="00297652" w:rsidRPr="00F5127F" w:rsidRDefault="00BD47C2" w:rsidP="00297652">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Multiple Perspectives</w:t>
            </w:r>
          </w:p>
        </w:tc>
        <w:tc>
          <w:tcPr>
            <w:tcW w:w="2970" w:type="dxa"/>
            <w:shd w:val="clear" w:color="auto" w:fill="FFFFFF" w:themeFill="background1"/>
          </w:tcPr>
          <w:p w14:paraId="5A22F1A4" w14:textId="581F9981" w:rsidR="00297652" w:rsidRDefault="009E7098" w:rsidP="00297652">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 xml:space="preserve">Expansion Assignment: Peer Response </w:t>
            </w:r>
            <w:r w:rsidR="00B553B7">
              <w:rPr>
                <w:rFonts w:ascii="Times New Roman" w:hAnsi="Times New Roman"/>
                <w:sz w:val="20"/>
                <w:szCs w:val="20"/>
                <w:lang w:val="en"/>
              </w:rPr>
              <w:t>Paper</w:t>
            </w:r>
          </w:p>
          <w:p w14:paraId="69112C14" w14:textId="77777777" w:rsidR="00CB0F06" w:rsidRDefault="00CB0F06" w:rsidP="00297652">
            <w:pPr>
              <w:widowControl w:val="0"/>
              <w:autoSpaceDE w:val="0"/>
              <w:autoSpaceDN w:val="0"/>
              <w:adjustRightInd w:val="0"/>
              <w:spacing w:after="0" w:line="240" w:lineRule="auto"/>
              <w:rPr>
                <w:rFonts w:ascii="Times New Roman" w:hAnsi="Times New Roman"/>
                <w:sz w:val="20"/>
                <w:szCs w:val="20"/>
                <w:lang w:val="en"/>
              </w:rPr>
            </w:pPr>
          </w:p>
          <w:p w14:paraId="3C7888CF" w14:textId="77777777" w:rsidR="00CB0F06" w:rsidRDefault="00CB0F06" w:rsidP="00CB0F06">
            <w:pPr>
              <w:widowControl w:val="0"/>
              <w:autoSpaceDE w:val="0"/>
              <w:autoSpaceDN w:val="0"/>
              <w:adjustRightInd w:val="0"/>
              <w:spacing w:after="0" w:line="240" w:lineRule="auto"/>
              <w:rPr>
                <w:rFonts w:ascii="Times New Roman" w:hAnsi="Times New Roman"/>
                <w:sz w:val="20"/>
                <w:szCs w:val="20"/>
              </w:rPr>
            </w:pPr>
            <w:r w:rsidRPr="00CB0F06">
              <w:rPr>
                <w:rFonts w:ascii="Times New Roman" w:hAnsi="Times New Roman"/>
                <w:sz w:val="20"/>
                <w:szCs w:val="20"/>
              </w:rPr>
              <w:t xml:space="preserve">Watch </w:t>
            </w:r>
            <w:hyperlink r:id="rId16">
              <w:r w:rsidRPr="00CB0F06">
                <w:rPr>
                  <w:rStyle w:val="Hyperlink"/>
                  <w:rFonts w:ascii="Times New Roman" w:hAnsi="Times New Roman"/>
                  <w:i/>
                  <w:iCs/>
                  <w:sz w:val="20"/>
                  <w:szCs w:val="20"/>
                </w:rPr>
                <w:t xml:space="preserve">The Blind Side </w:t>
              </w:r>
              <w:r w:rsidRPr="00CB0F06">
                <w:rPr>
                  <w:rStyle w:val="Hyperlink"/>
                  <w:rFonts w:ascii="Times New Roman" w:hAnsi="Times New Roman"/>
                  <w:sz w:val="20"/>
                  <w:szCs w:val="20"/>
                </w:rPr>
                <w:t>trailer</w:t>
              </w:r>
            </w:hyperlink>
            <w:r w:rsidRPr="00CB0F06">
              <w:rPr>
                <w:rFonts w:ascii="Times New Roman" w:hAnsi="Times New Roman"/>
                <w:sz w:val="20"/>
                <w:szCs w:val="20"/>
              </w:rPr>
              <w:t xml:space="preserve">: Who is the white woman portrayed in the trailer (played by Sandra Bullock)? How would you describe her? Do background research if necessary. </w:t>
            </w:r>
          </w:p>
          <w:p w14:paraId="6B5CC53A" w14:textId="77777777" w:rsidR="00CB0F06" w:rsidRDefault="00CB0F06" w:rsidP="00CB0F06">
            <w:pPr>
              <w:widowControl w:val="0"/>
              <w:autoSpaceDE w:val="0"/>
              <w:autoSpaceDN w:val="0"/>
              <w:adjustRightInd w:val="0"/>
              <w:spacing w:after="0" w:line="240" w:lineRule="auto"/>
              <w:rPr>
                <w:rFonts w:ascii="Times New Roman" w:hAnsi="Times New Roman"/>
                <w:sz w:val="20"/>
                <w:szCs w:val="20"/>
              </w:rPr>
            </w:pPr>
          </w:p>
          <w:p w14:paraId="338BF3F4" w14:textId="38740318" w:rsidR="00CB0F06" w:rsidRPr="008B4AE0" w:rsidRDefault="00B553B7" w:rsidP="00CB0F06">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Reading Log 9</w:t>
            </w:r>
          </w:p>
        </w:tc>
      </w:tr>
      <w:tr w:rsidR="00297652" w:rsidRPr="00F5127F" w14:paraId="537342A9" w14:textId="77777777" w:rsidTr="00A87ED2">
        <w:trPr>
          <w:trHeight w:val="259"/>
        </w:trPr>
        <w:tc>
          <w:tcPr>
            <w:tcW w:w="912" w:type="dxa"/>
            <w:shd w:val="clear" w:color="auto" w:fill="FFFFFF" w:themeFill="background1"/>
          </w:tcPr>
          <w:p w14:paraId="1FBB92AA" w14:textId="77777777" w:rsidR="00297652" w:rsidRPr="00F5127F" w:rsidRDefault="00297652" w:rsidP="00297652">
            <w:pPr>
              <w:widowControl w:val="0"/>
              <w:autoSpaceDE w:val="0"/>
              <w:autoSpaceDN w:val="0"/>
              <w:adjustRightInd w:val="0"/>
              <w:spacing w:after="0" w:line="240" w:lineRule="auto"/>
              <w:rPr>
                <w:rFonts w:ascii="Times New Roman" w:hAnsi="Times New Roman"/>
                <w:b/>
                <w:sz w:val="20"/>
                <w:szCs w:val="20"/>
                <w:lang w:val="en"/>
              </w:rPr>
            </w:pPr>
            <w:r>
              <w:rPr>
                <w:rFonts w:ascii="Times New Roman" w:hAnsi="Times New Roman"/>
                <w:b/>
                <w:sz w:val="20"/>
                <w:szCs w:val="20"/>
                <w:lang w:val="en"/>
              </w:rPr>
              <w:t>Week 10</w:t>
            </w:r>
          </w:p>
        </w:tc>
        <w:tc>
          <w:tcPr>
            <w:tcW w:w="1153" w:type="dxa"/>
            <w:shd w:val="clear" w:color="auto" w:fill="FFFFFF" w:themeFill="background1"/>
          </w:tcPr>
          <w:p w14:paraId="79F64577" w14:textId="43FFC7CD" w:rsidR="00297652" w:rsidRPr="0063322F" w:rsidRDefault="00297652" w:rsidP="00297652">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10/26</w:t>
            </w:r>
            <w:r w:rsidRPr="0063322F">
              <w:rPr>
                <w:rFonts w:ascii="Times New Roman" w:hAnsi="Times New Roman"/>
                <w:sz w:val="20"/>
                <w:szCs w:val="20"/>
                <w:lang w:val="en"/>
              </w:rPr>
              <w:t xml:space="preserve"> (</w:t>
            </w:r>
            <w:r>
              <w:rPr>
                <w:rFonts w:ascii="Times New Roman" w:hAnsi="Times New Roman"/>
                <w:sz w:val="20"/>
                <w:szCs w:val="20"/>
                <w:lang w:val="en"/>
              </w:rPr>
              <w:t>T</w:t>
            </w:r>
            <w:r w:rsidRPr="0063322F">
              <w:rPr>
                <w:rFonts w:ascii="Times New Roman" w:hAnsi="Times New Roman"/>
                <w:sz w:val="20"/>
                <w:szCs w:val="20"/>
                <w:lang w:val="en"/>
              </w:rPr>
              <w:t>)</w:t>
            </w:r>
          </w:p>
        </w:tc>
        <w:tc>
          <w:tcPr>
            <w:tcW w:w="3420" w:type="dxa"/>
            <w:shd w:val="clear" w:color="auto" w:fill="FFFFFF" w:themeFill="background1"/>
          </w:tcPr>
          <w:p w14:paraId="77D3F1E5" w14:textId="319E8385" w:rsidR="00297652" w:rsidRPr="00F5127F" w:rsidRDefault="00BD47C2" w:rsidP="00297652">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Multiple Perspectives</w:t>
            </w:r>
          </w:p>
        </w:tc>
        <w:tc>
          <w:tcPr>
            <w:tcW w:w="2970" w:type="dxa"/>
            <w:shd w:val="clear" w:color="auto" w:fill="FFFFFF" w:themeFill="background1"/>
          </w:tcPr>
          <w:p w14:paraId="26E204BD" w14:textId="77777777" w:rsidR="00297652" w:rsidRDefault="00B553B7" w:rsidP="00297652">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Expansion Assign</w:t>
            </w:r>
            <w:r w:rsidR="00C22DEF">
              <w:rPr>
                <w:rFonts w:ascii="Times New Roman" w:hAnsi="Times New Roman"/>
                <w:sz w:val="20"/>
                <w:szCs w:val="20"/>
                <w:lang w:val="en"/>
              </w:rPr>
              <w:t>ment: Peer Response Reflection</w:t>
            </w:r>
          </w:p>
          <w:p w14:paraId="742615C4" w14:textId="77777777" w:rsidR="00C22DEF" w:rsidRDefault="00C22DEF" w:rsidP="00297652">
            <w:pPr>
              <w:widowControl w:val="0"/>
              <w:autoSpaceDE w:val="0"/>
              <w:autoSpaceDN w:val="0"/>
              <w:adjustRightInd w:val="0"/>
              <w:spacing w:after="0" w:line="240" w:lineRule="auto"/>
              <w:rPr>
                <w:rFonts w:ascii="Times New Roman" w:hAnsi="Times New Roman"/>
                <w:sz w:val="20"/>
                <w:szCs w:val="20"/>
                <w:lang w:val="en"/>
              </w:rPr>
            </w:pPr>
          </w:p>
          <w:p w14:paraId="78976AF5" w14:textId="77777777" w:rsidR="00C22DEF" w:rsidRDefault="00C22DEF" w:rsidP="00297652">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Read and Annotate “</w:t>
            </w:r>
            <w:r w:rsidR="002E70B5">
              <w:rPr>
                <w:rFonts w:ascii="Times New Roman" w:hAnsi="Times New Roman"/>
                <w:sz w:val="20"/>
                <w:szCs w:val="20"/>
                <w:lang w:val="en"/>
              </w:rPr>
              <w:t>Too Fast to Be Female”</w:t>
            </w:r>
          </w:p>
          <w:p w14:paraId="6BC2F461" w14:textId="77777777" w:rsidR="002E70B5" w:rsidRDefault="002E70B5" w:rsidP="00297652">
            <w:pPr>
              <w:widowControl w:val="0"/>
              <w:autoSpaceDE w:val="0"/>
              <w:autoSpaceDN w:val="0"/>
              <w:adjustRightInd w:val="0"/>
              <w:spacing w:after="0" w:line="240" w:lineRule="auto"/>
              <w:rPr>
                <w:rFonts w:ascii="Times New Roman" w:hAnsi="Times New Roman"/>
                <w:sz w:val="20"/>
                <w:szCs w:val="20"/>
                <w:lang w:val="en"/>
              </w:rPr>
            </w:pPr>
          </w:p>
          <w:p w14:paraId="495AD83D" w14:textId="77777777" w:rsidR="002E70B5" w:rsidRDefault="002E70B5" w:rsidP="00297652">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Find an image of Michael</w:t>
            </w:r>
            <w:r w:rsidR="000437AA">
              <w:rPr>
                <w:rFonts w:ascii="Times New Roman" w:hAnsi="Times New Roman"/>
                <w:sz w:val="20"/>
                <w:szCs w:val="20"/>
                <w:lang w:val="en"/>
              </w:rPr>
              <w:t xml:space="preserve"> Orr from </w:t>
            </w:r>
            <w:r w:rsidR="000437AA">
              <w:rPr>
                <w:rFonts w:ascii="Times New Roman" w:hAnsi="Times New Roman"/>
                <w:i/>
                <w:iCs/>
                <w:sz w:val="20"/>
                <w:szCs w:val="20"/>
                <w:lang w:val="en"/>
              </w:rPr>
              <w:t>The Blind Side</w:t>
            </w:r>
            <w:r w:rsidR="000437AA">
              <w:rPr>
                <w:rFonts w:ascii="Times New Roman" w:hAnsi="Times New Roman"/>
                <w:sz w:val="20"/>
                <w:szCs w:val="20"/>
                <w:lang w:val="en"/>
              </w:rPr>
              <w:t xml:space="preserve"> (</w:t>
            </w:r>
            <w:r w:rsidR="000A59FB">
              <w:rPr>
                <w:rFonts w:ascii="Times New Roman" w:hAnsi="Times New Roman"/>
                <w:sz w:val="20"/>
                <w:szCs w:val="20"/>
                <w:lang w:val="en"/>
              </w:rPr>
              <w:t>it should be an image we have not analyzed). Save it or take a screenshot of it to analyze for your Visual Analysis Report</w:t>
            </w:r>
          </w:p>
          <w:p w14:paraId="18F3CE36" w14:textId="48E1EE49" w:rsidR="000A59FB" w:rsidRPr="000437AA" w:rsidRDefault="000A59FB" w:rsidP="00297652">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lastRenderedPageBreak/>
              <w:t>Reading Log 10</w:t>
            </w:r>
          </w:p>
        </w:tc>
      </w:tr>
      <w:tr w:rsidR="00602E29" w:rsidRPr="00F5127F" w14:paraId="2D916EC0" w14:textId="77777777" w:rsidTr="00A87ED2">
        <w:trPr>
          <w:trHeight w:val="259"/>
        </w:trPr>
        <w:tc>
          <w:tcPr>
            <w:tcW w:w="912" w:type="dxa"/>
            <w:shd w:val="clear" w:color="auto" w:fill="FFFFFF" w:themeFill="background1"/>
          </w:tcPr>
          <w:p w14:paraId="07D139AB" w14:textId="77777777" w:rsidR="00602E29" w:rsidRPr="00F5127F" w:rsidRDefault="00602E29" w:rsidP="00602E29">
            <w:pPr>
              <w:widowControl w:val="0"/>
              <w:autoSpaceDE w:val="0"/>
              <w:autoSpaceDN w:val="0"/>
              <w:adjustRightInd w:val="0"/>
              <w:spacing w:after="0" w:line="240" w:lineRule="auto"/>
              <w:rPr>
                <w:rFonts w:ascii="Times New Roman" w:hAnsi="Times New Roman"/>
                <w:b/>
                <w:sz w:val="20"/>
                <w:szCs w:val="20"/>
                <w:lang w:val="en"/>
              </w:rPr>
            </w:pPr>
          </w:p>
        </w:tc>
        <w:tc>
          <w:tcPr>
            <w:tcW w:w="1153" w:type="dxa"/>
            <w:shd w:val="clear" w:color="auto" w:fill="FFFFFF" w:themeFill="background1"/>
          </w:tcPr>
          <w:p w14:paraId="009E1AA9" w14:textId="7C7F447B" w:rsidR="00602E29" w:rsidRPr="0063322F" w:rsidRDefault="00602E29" w:rsidP="00602E29">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rPr>
              <w:t>10/</w:t>
            </w:r>
            <w:r>
              <w:rPr>
                <w:rFonts w:ascii="Times New Roman" w:hAnsi="Times New Roman"/>
                <w:sz w:val="20"/>
                <w:szCs w:val="20"/>
                <w:lang w:val="en"/>
              </w:rPr>
              <w:t>28 (R</w:t>
            </w:r>
            <w:r w:rsidRPr="0063322F">
              <w:rPr>
                <w:rFonts w:ascii="Times New Roman" w:hAnsi="Times New Roman"/>
                <w:sz w:val="20"/>
                <w:szCs w:val="20"/>
                <w:lang w:val="en"/>
              </w:rPr>
              <w:t>)</w:t>
            </w:r>
          </w:p>
        </w:tc>
        <w:tc>
          <w:tcPr>
            <w:tcW w:w="3420" w:type="dxa"/>
            <w:shd w:val="clear" w:color="auto" w:fill="FFFFFF" w:themeFill="background1"/>
          </w:tcPr>
          <w:p w14:paraId="4C716816" w14:textId="6C90B99D" w:rsidR="00602E29" w:rsidRPr="00F5127F" w:rsidRDefault="00602E29" w:rsidP="00602E29">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Immigrant Identities</w:t>
            </w:r>
          </w:p>
        </w:tc>
        <w:tc>
          <w:tcPr>
            <w:tcW w:w="2970" w:type="dxa"/>
            <w:shd w:val="clear" w:color="auto" w:fill="FFFFFF" w:themeFill="background1"/>
          </w:tcPr>
          <w:p w14:paraId="626B47E9" w14:textId="77777777" w:rsidR="00602E29" w:rsidRDefault="00602E29" w:rsidP="00602E29">
            <w:pPr>
              <w:rPr>
                <w:rFonts w:ascii="Times New Roman" w:hAnsi="Times New Roman"/>
                <w:i/>
                <w:iCs/>
              </w:rPr>
            </w:pPr>
            <w:r w:rsidRPr="00602E29">
              <w:rPr>
                <w:rFonts w:ascii="Times New Roman" w:eastAsia="Arial" w:hAnsi="Times New Roman"/>
              </w:rPr>
              <w:t xml:space="preserve">Watch </w:t>
            </w:r>
            <w:hyperlink r:id="rId17">
              <w:r w:rsidRPr="00602E29">
                <w:rPr>
                  <w:rStyle w:val="Hyperlink"/>
                  <w:rFonts w:ascii="Times New Roman" w:eastAsia="Arial" w:hAnsi="Times New Roman"/>
                </w:rPr>
                <w:t>“What DACA Recipients Gained and Stand to Lose”</w:t>
              </w:r>
            </w:hyperlink>
            <w:r w:rsidRPr="00602E29">
              <w:rPr>
                <w:rFonts w:ascii="Times New Roman" w:eastAsia="Arial" w:hAnsi="Times New Roman"/>
              </w:rPr>
              <w:t xml:space="preserve"> by the </w:t>
            </w:r>
            <w:r w:rsidRPr="00602E29">
              <w:rPr>
                <w:rFonts w:ascii="Times New Roman" w:eastAsia="Arial" w:hAnsi="Times New Roman"/>
                <w:i/>
                <w:iCs/>
              </w:rPr>
              <w:t>New York Times</w:t>
            </w:r>
          </w:p>
          <w:p w14:paraId="338A379C" w14:textId="377A1B04" w:rsidR="00602E29" w:rsidRPr="00602E29" w:rsidRDefault="00602E29" w:rsidP="00602E29">
            <w:pPr>
              <w:rPr>
                <w:rFonts w:ascii="Times New Roman" w:hAnsi="Times New Roman"/>
              </w:rPr>
            </w:pPr>
            <w:r w:rsidRPr="00602E29">
              <w:rPr>
                <w:rFonts w:ascii="Times New Roman" w:eastAsia="Arial" w:hAnsi="Times New Roman"/>
              </w:rPr>
              <w:t xml:space="preserve">Read and Annotate Jose Antonio Vargas’ </w:t>
            </w:r>
            <w:hyperlink r:id="rId18">
              <w:r w:rsidRPr="00602E29">
                <w:rPr>
                  <w:rStyle w:val="Hyperlink"/>
                  <w:rFonts w:ascii="Times New Roman" w:eastAsia="Arial" w:hAnsi="Times New Roman"/>
                </w:rPr>
                <w:t>“My Life as an Undocumented Immigrant”</w:t>
              </w:r>
            </w:hyperlink>
            <w:r w:rsidRPr="00602E29">
              <w:rPr>
                <w:rFonts w:ascii="Times New Roman" w:eastAsia="Arial" w:hAnsi="Times New Roman"/>
              </w:rPr>
              <w:t xml:space="preserve"> (you can also find the text as a Word document in Canvas)</w:t>
            </w:r>
          </w:p>
          <w:p w14:paraId="35B2F1A8" w14:textId="3E0D6C12" w:rsidR="00602E29" w:rsidRPr="00602E29" w:rsidRDefault="003C0990" w:rsidP="00602E29">
            <w:pPr>
              <w:widowControl w:val="0"/>
              <w:autoSpaceDE w:val="0"/>
              <w:autoSpaceDN w:val="0"/>
              <w:adjustRightInd w:val="0"/>
              <w:spacing w:after="0" w:line="240" w:lineRule="auto"/>
              <w:rPr>
                <w:rFonts w:ascii="Times New Roman" w:hAnsi="Times New Roman"/>
                <w:sz w:val="20"/>
                <w:szCs w:val="20"/>
                <w:lang w:val="en"/>
              </w:rPr>
            </w:pPr>
            <w:r>
              <w:rPr>
                <w:rFonts w:ascii="Times New Roman" w:eastAsia="Arial" w:hAnsi="Times New Roman"/>
              </w:rPr>
              <w:t xml:space="preserve">Expansion Assignment: </w:t>
            </w:r>
            <w:r w:rsidR="00B433B5">
              <w:rPr>
                <w:rFonts w:ascii="Times New Roman" w:eastAsia="Arial" w:hAnsi="Times New Roman"/>
              </w:rPr>
              <w:t>Visual Analysis Report</w:t>
            </w:r>
          </w:p>
        </w:tc>
      </w:tr>
      <w:tr w:rsidR="00602E29" w14:paraId="5D2B304E" w14:textId="77777777" w:rsidTr="00A87ED2">
        <w:trPr>
          <w:trHeight w:val="277"/>
        </w:trPr>
        <w:tc>
          <w:tcPr>
            <w:tcW w:w="912" w:type="dxa"/>
            <w:shd w:val="clear" w:color="auto" w:fill="FFFFFF" w:themeFill="background1"/>
          </w:tcPr>
          <w:p w14:paraId="3F528C60" w14:textId="77777777" w:rsidR="00602E29" w:rsidRPr="00F5127F" w:rsidRDefault="00602E29" w:rsidP="00602E29">
            <w:pPr>
              <w:widowControl w:val="0"/>
              <w:autoSpaceDE w:val="0"/>
              <w:autoSpaceDN w:val="0"/>
              <w:adjustRightInd w:val="0"/>
              <w:spacing w:after="0" w:line="240" w:lineRule="auto"/>
              <w:rPr>
                <w:rFonts w:ascii="Times New Roman" w:hAnsi="Times New Roman"/>
                <w:b/>
                <w:sz w:val="20"/>
                <w:szCs w:val="20"/>
                <w:lang w:val="en"/>
              </w:rPr>
            </w:pPr>
            <w:r>
              <w:rPr>
                <w:rFonts w:ascii="Times New Roman" w:hAnsi="Times New Roman"/>
                <w:b/>
                <w:sz w:val="20"/>
                <w:szCs w:val="20"/>
                <w:lang w:val="en"/>
              </w:rPr>
              <w:t>Week 11</w:t>
            </w:r>
          </w:p>
        </w:tc>
        <w:tc>
          <w:tcPr>
            <w:tcW w:w="1153" w:type="dxa"/>
            <w:shd w:val="clear" w:color="auto" w:fill="FFFFFF" w:themeFill="background1"/>
          </w:tcPr>
          <w:p w14:paraId="5CE0036F" w14:textId="7919CA3A" w:rsidR="00602E29" w:rsidRPr="0063322F" w:rsidRDefault="00602E29" w:rsidP="00602E29">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11/2</w:t>
            </w:r>
            <w:r w:rsidRPr="0063322F">
              <w:rPr>
                <w:rFonts w:ascii="Times New Roman" w:hAnsi="Times New Roman"/>
                <w:sz w:val="20"/>
                <w:szCs w:val="20"/>
                <w:lang w:val="en"/>
              </w:rPr>
              <w:t xml:space="preserve"> (</w:t>
            </w:r>
            <w:r>
              <w:rPr>
                <w:rFonts w:ascii="Times New Roman" w:hAnsi="Times New Roman"/>
                <w:sz w:val="20"/>
                <w:szCs w:val="20"/>
                <w:lang w:val="en"/>
              </w:rPr>
              <w:t>T</w:t>
            </w:r>
            <w:r w:rsidRPr="0063322F">
              <w:rPr>
                <w:rFonts w:ascii="Times New Roman" w:hAnsi="Times New Roman"/>
                <w:sz w:val="20"/>
                <w:szCs w:val="20"/>
                <w:lang w:val="en"/>
              </w:rPr>
              <w:t>)</w:t>
            </w:r>
          </w:p>
        </w:tc>
        <w:tc>
          <w:tcPr>
            <w:tcW w:w="3420" w:type="dxa"/>
            <w:shd w:val="clear" w:color="auto" w:fill="FFFFFF" w:themeFill="background1"/>
          </w:tcPr>
          <w:p w14:paraId="18F09AE2" w14:textId="28192DD1" w:rsidR="00602E29" w:rsidRPr="008B4AE0" w:rsidRDefault="00D171BC" w:rsidP="00602E29">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Immigrant Identities</w:t>
            </w:r>
          </w:p>
        </w:tc>
        <w:tc>
          <w:tcPr>
            <w:tcW w:w="2970" w:type="dxa"/>
            <w:shd w:val="clear" w:color="auto" w:fill="FFFFFF" w:themeFill="background1"/>
          </w:tcPr>
          <w:p w14:paraId="22CEECB2" w14:textId="77777777" w:rsidR="00602E29" w:rsidRDefault="00003859" w:rsidP="00602E29">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Expansion Assignment: Visual Analysis Reflection</w:t>
            </w:r>
          </w:p>
          <w:p w14:paraId="7E41F803" w14:textId="77777777" w:rsidR="00003859" w:rsidRDefault="00003859" w:rsidP="00602E29">
            <w:pPr>
              <w:widowControl w:val="0"/>
              <w:autoSpaceDE w:val="0"/>
              <w:autoSpaceDN w:val="0"/>
              <w:adjustRightInd w:val="0"/>
              <w:spacing w:after="0" w:line="240" w:lineRule="auto"/>
              <w:rPr>
                <w:rFonts w:ascii="Times New Roman" w:hAnsi="Times New Roman"/>
                <w:sz w:val="20"/>
                <w:szCs w:val="20"/>
                <w:lang w:val="en"/>
              </w:rPr>
            </w:pPr>
          </w:p>
          <w:p w14:paraId="40079502" w14:textId="77777777" w:rsidR="00003859" w:rsidRDefault="00F13D34" w:rsidP="00602E29">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Choose a news article, YouTube video, or other text related to a theme from Vargas chapter</w:t>
            </w:r>
            <w:r w:rsidR="00CB61A7">
              <w:rPr>
                <w:rFonts w:ascii="Times New Roman" w:hAnsi="Times New Roman"/>
                <w:sz w:val="20"/>
                <w:szCs w:val="20"/>
                <w:lang w:val="en"/>
              </w:rPr>
              <w:t xml:space="preserve"> or our in-class discussion. Read/Watch and Annotate your chosen text</w:t>
            </w:r>
          </w:p>
          <w:p w14:paraId="6ABC2BC7" w14:textId="77777777" w:rsidR="00CB61A7" w:rsidRDefault="00CB61A7" w:rsidP="00602E29">
            <w:pPr>
              <w:widowControl w:val="0"/>
              <w:autoSpaceDE w:val="0"/>
              <w:autoSpaceDN w:val="0"/>
              <w:adjustRightInd w:val="0"/>
              <w:spacing w:after="0" w:line="240" w:lineRule="auto"/>
              <w:rPr>
                <w:rFonts w:ascii="Times New Roman" w:hAnsi="Times New Roman"/>
                <w:sz w:val="20"/>
                <w:szCs w:val="20"/>
                <w:lang w:val="en"/>
              </w:rPr>
            </w:pPr>
          </w:p>
          <w:p w14:paraId="6172969B" w14:textId="2B672E69" w:rsidR="00CB61A7" w:rsidRPr="008B4AE0" w:rsidRDefault="00CB61A7" w:rsidP="00602E29">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Sign up for conference next two classes</w:t>
            </w:r>
          </w:p>
        </w:tc>
      </w:tr>
      <w:tr w:rsidR="00602E29" w:rsidRPr="00F5127F" w14:paraId="2CB46527" w14:textId="77777777" w:rsidTr="00A87ED2">
        <w:trPr>
          <w:trHeight w:val="259"/>
        </w:trPr>
        <w:tc>
          <w:tcPr>
            <w:tcW w:w="912" w:type="dxa"/>
            <w:shd w:val="clear" w:color="auto" w:fill="FFFFFF" w:themeFill="background1"/>
          </w:tcPr>
          <w:p w14:paraId="5CE900FE" w14:textId="77777777" w:rsidR="00602E29" w:rsidRPr="00F5127F" w:rsidRDefault="00602E29" w:rsidP="00602E29">
            <w:pPr>
              <w:widowControl w:val="0"/>
              <w:autoSpaceDE w:val="0"/>
              <w:autoSpaceDN w:val="0"/>
              <w:adjustRightInd w:val="0"/>
              <w:spacing w:after="0" w:line="240" w:lineRule="auto"/>
              <w:rPr>
                <w:rFonts w:ascii="Times New Roman" w:hAnsi="Times New Roman"/>
                <w:b/>
                <w:sz w:val="20"/>
                <w:szCs w:val="20"/>
                <w:lang w:val="en"/>
              </w:rPr>
            </w:pPr>
          </w:p>
        </w:tc>
        <w:tc>
          <w:tcPr>
            <w:tcW w:w="1153" w:type="dxa"/>
            <w:shd w:val="clear" w:color="auto" w:fill="FFFFFF" w:themeFill="background1"/>
          </w:tcPr>
          <w:p w14:paraId="71D7F640" w14:textId="7DFF83C0" w:rsidR="00602E29" w:rsidRPr="0063322F" w:rsidRDefault="00602E29" w:rsidP="00602E29">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 xml:space="preserve">11/4 </w:t>
            </w:r>
            <w:r w:rsidRPr="0063322F">
              <w:rPr>
                <w:rFonts w:ascii="Times New Roman" w:hAnsi="Times New Roman"/>
                <w:sz w:val="20"/>
                <w:szCs w:val="20"/>
                <w:lang w:val="en"/>
              </w:rPr>
              <w:t>(</w:t>
            </w:r>
            <w:r>
              <w:rPr>
                <w:rFonts w:ascii="Times New Roman" w:hAnsi="Times New Roman"/>
                <w:sz w:val="20"/>
                <w:szCs w:val="20"/>
                <w:lang w:val="en"/>
              </w:rPr>
              <w:t>R</w:t>
            </w:r>
            <w:r w:rsidRPr="0063322F">
              <w:rPr>
                <w:rFonts w:ascii="Times New Roman" w:hAnsi="Times New Roman"/>
                <w:sz w:val="20"/>
                <w:szCs w:val="20"/>
                <w:lang w:val="en"/>
              </w:rPr>
              <w:t>)</w:t>
            </w:r>
          </w:p>
        </w:tc>
        <w:tc>
          <w:tcPr>
            <w:tcW w:w="3420" w:type="dxa"/>
            <w:shd w:val="clear" w:color="auto" w:fill="FFFFFF" w:themeFill="background1"/>
          </w:tcPr>
          <w:p w14:paraId="050ED743" w14:textId="2A88E08E" w:rsidR="00602E29" w:rsidRPr="00F5127F" w:rsidRDefault="001B30BC" w:rsidP="00DC51EE">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No class—Co</w:t>
            </w:r>
            <w:r w:rsidR="00DC51EE">
              <w:rPr>
                <w:rFonts w:ascii="Times New Roman" w:hAnsi="Times New Roman"/>
                <w:sz w:val="20"/>
                <w:szCs w:val="20"/>
                <w:lang w:val="en"/>
              </w:rPr>
              <w:t>nferences</w:t>
            </w:r>
          </w:p>
        </w:tc>
        <w:tc>
          <w:tcPr>
            <w:tcW w:w="2970" w:type="dxa"/>
            <w:shd w:val="clear" w:color="auto" w:fill="FFFFFF" w:themeFill="background1"/>
          </w:tcPr>
          <w:p w14:paraId="2564C8EF" w14:textId="55EB6087" w:rsidR="00602E29" w:rsidRPr="00F5127F" w:rsidRDefault="00602E29" w:rsidP="00602E29">
            <w:pPr>
              <w:widowControl w:val="0"/>
              <w:autoSpaceDE w:val="0"/>
              <w:autoSpaceDN w:val="0"/>
              <w:adjustRightInd w:val="0"/>
              <w:spacing w:after="0" w:line="240" w:lineRule="auto"/>
              <w:rPr>
                <w:rFonts w:ascii="Times New Roman" w:hAnsi="Times New Roman"/>
                <w:sz w:val="20"/>
                <w:szCs w:val="20"/>
                <w:lang w:val="en"/>
              </w:rPr>
            </w:pPr>
          </w:p>
        </w:tc>
      </w:tr>
      <w:tr w:rsidR="00602E29" w:rsidRPr="00F5127F" w14:paraId="0C222ABB" w14:textId="77777777" w:rsidTr="00A87ED2">
        <w:trPr>
          <w:trHeight w:val="259"/>
        </w:trPr>
        <w:tc>
          <w:tcPr>
            <w:tcW w:w="912" w:type="dxa"/>
            <w:shd w:val="clear" w:color="auto" w:fill="FFFFFF" w:themeFill="background1"/>
          </w:tcPr>
          <w:p w14:paraId="1F9954B3" w14:textId="77777777" w:rsidR="00602E29" w:rsidRPr="00F5127F" w:rsidRDefault="00602E29" w:rsidP="00602E29">
            <w:pPr>
              <w:widowControl w:val="0"/>
              <w:autoSpaceDE w:val="0"/>
              <w:autoSpaceDN w:val="0"/>
              <w:adjustRightInd w:val="0"/>
              <w:spacing w:after="0" w:line="240" w:lineRule="auto"/>
              <w:rPr>
                <w:rFonts w:ascii="Times New Roman" w:hAnsi="Times New Roman"/>
                <w:b/>
                <w:sz w:val="20"/>
                <w:szCs w:val="20"/>
                <w:lang w:val="en"/>
              </w:rPr>
            </w:pPr>
            <w:r>
              <w:rPr>
                <w:rFonts w:ascii="Times New Roman" w:hAnsi="Times New Roman"/>
                <w:b/>
                <w:sz w:val="20"/>
                <w:szCs w:val="20"/>
                <w:lang w:val="en"/>
              </w:rPr>
              <w:t>Week 12</w:t>
            </w:r>
          </w:p>
        </w:tc>
        <w:tc>
          <w:tcPr>
            <w:tcW w:w="1153" w:type="dxa"/>
            <w:shd w:val="clear" w:color="auto" w:fill="FFFFFF" w:themeFill="background1"/>
          </w:tcPr>
          <w:p w14:paraId="58530E19" w14:textId="07F73146" w:rsidR="00602E29" w:rsidRPr="0063322F" w:rsidRDefault="00602E29" w:rsidP="00602E29">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11/9 (T</w:t>
            </w:r>
            <w:r w:rsidRPr="0063322F">
              <w:rPr>
                <w:rFonts w:ascii="Times New Roman" w:hAnsi="Times New Roman"/>
                <w:sz w:val="20"/>
                <w:szCs w:val="20"/>
                <w:lang w:val="en"/>
              </w:rPr>
              <w:t>)</w:t>
            </w:r>
          </w:p>
        </w:tc>
        <w:tc>
          <w:tcPr>
            <w:tcW w:w="3420" w:type="dxa"/>
            <w:shd w:val="clear" w:color="auto" w:fill="FFFFFF" w:themeFill="background1"/>
          </w:tcPr>
          <w:p w14:paraId="0550C255" w14:textId="5BDAFE80" w:rsidR="00602E29" w:rsidRPr="00206412" w:rsidRDefault="001B30BC" w:rsidP="00602E29">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 xml:space="preserve">No class—Conferences </w:t>
            </w:r>
          </w:p>
        </w:tc>
        <w:tc>
          <w:tcPr>
            <w:tcW w:w="2970" w:type="dxa"/>
            <w:shd w:val="clear" w:color="auto" w:fill="FFFFFF" w:themeFill="background1"/>
          </w:tcPr>
          <w:p w14:paraId="063BE3EA" w14:textId="286A0E5C" w:rsidR="00602E29" w:rsidRPr="00F5127F" w:rsidRDefault="00602E29" w:rsidP="00602E29">
            <w:pPr>
              <w:widowControl w:val="0"/>
              <w:autoSpaceDE w:val="0"/>
              <w:autoSpaceDN w:val="0"/>
              <w:adjustRightInd w:val="0"/>
              <w:spacing w:after="0" w:line="240" w:lineRule="auto"/>
              <w:rPr>
                <w:rFonts w:ascii="Times New Roman" w:hAnsi="Times New Roman"/>
                <w:sz w:val="20"/>
                <w:szCs w:val="20"/>
                <w:lang w:val="en"/>
              </w:rPr>
            </w:pPr>
          </w:p>
        </w:tc>
      </w:tr>
      <w:tr w:rsidR="00602E29" w:rsidRPr="00F5127F" w14:paraId="59D81A39" w14:textId="77777777" w:rsidTr="00A87ED2">
        <w:trPr>
          <w:trHeight w:val="277"/>
        </w:trPr>
        <w:tc>
          <w:tcPr>
            <w:tcW w:w="912" w:type="dxa"/>
            <w:shd w:val="clear" w:color="auto" w:fill="FFFFFF" w:themeFill="background1"/>
          </w:tcPr>
          <w:p w14:paraId="15CDF5F1" w14:textId="77777777" w:rsidR="00602E29" w:rsidRPr="00F5127F" w:rsidRDefault="00602E29" w:rsidP="00602E29">
            <w:pPr>
              <w:widowControl w:val="0"/>
              <w:autoSpaceDE w:val="0"/>
              <w:autoSpaceDN w:val="0"/>
              <w:adjustRightInd w:val="0"/>
              <w:spacing w:after="0" w:line="240" w:lineRule="auto"/>
              <w:rPr>
                <w:rFonts w:ascii="Times New Roman" w:hAnsi="Times New Roman"/>
                <w:b/>
                <w:sz w:val="20"/>
                <w:szCs w:val="20"/>
                <w:lang w:val="en"/>
              </w:rPr>
            </w:pPr>
          </w:p>
        </w:tc>
        <w:tc>
          <w:tcPr>
            <w:tcW w:w="1153" w:type="dxa"/>
            <w:shd w:val="clear" w:color="auto" w:fill="FFFFFF" w:themeFill="background1"/>
          </w:tcPr>
          <w:p w14:paraId="1960E643" w14:textId="3B677935" w:rsidR="00602E29" w:rsidRPr="0063322F" w:rsidRDefault="00602E29" w:rsidP="00602E29">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11/11</w:t>
            </w:r>
            <w:r w:rsidRPr="0063322F">
              <w:rPr>
                <w:rFonts w:ascii="Times New Roman" w:hAnsi="Times New Roman"/>
                <w:sz w:val="20"/>
                <w:szCs w:val="20"/>
                <w:lang w:val="en"/>
              </w:rPr>
              <w:t xml:space="preserve"> (</w:t>
            </w:r>
            <w:r>
              <w:rPr>
                <w:rFonts w:ascii="Times New Roman" w:hAnsi="Times New Roman"/>
                <w:sz w:val="20"/>
                <w:szCs w:val="20"/>
                <w:lang w:val="en"/>
              </w:rPr>
              <w:t>R</w:t>
            </w:r>
            <w:r w:rsidRPr="0063322F">
              <w:rPr>
                <w:rFonts w:ascii="Times New Roman" w:hAnsi="Times New Roman"/>
                <w:sz w:val="20"/>
                <w:szCs w:val="20"/>
                <w:lang w:val="en"/>
              </w:rPr>
              <w:t>)</w:t>
            </w:r>
          </w:p>
        </w:tc>
        <w:tc>
          <w:tcPr>
            <w:tcW w:w="3420" w:type="dxa"/>
            <w:shd w:val="clear" w:color="auto" w:fill="FFFFFF" w:themeFill="background1"/>
          </w:tcPr>
          <w:p w14:paraId="62654DD9" w14:textId="430A62BE" w:rsidR="00602E29" w:rsidRPr="00206412" w:rsidRDefault="00F574C2" w:rsidP="00602E29">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What We’ve Learned about Learning</w:t>
            </w:r>
          </w:p>
        </w:tc>
        <w:tc>
          <w:tcPr>
            <w:tcW w:w="2970" w:type="dxa"/>
            <w:shd w:val="clear" w:color="auto" w:fill="FFFFFF" w:themeFill="background1"/>
          </w:tcPr>
          <w:p w14:paraId="6368647B" w14:textId="3613DB56" w:rsidR="00602E29" w:rsidRPr="00F5127F" w:rsidRDefault="00F574C2" w:rsidP="00602E29">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Draft of your Critical Reaction Paper (post to Discussion Board for Peer Review)</w:t>
            </w:r>
          </w:p>
        </w:tc>
      </w:tr>
      <w:tr w:rsidR="00602E29" w:rsidRPr="00F5127F" w14:paraId="117C871A" w14:textId="77777777" w:rsidTr="00A87ED2">
        <w:trPr>
          <w:trHeight w:val="259"/>
        </w:trPr>
        <w:tc>
          <w:tcPr>
            <w:tcW w:w="912" w:type="dxa"/>
            <w:shd w:val="clear" w:color="auto" w:fill="FFFFFF" w:themeFill="background1"/>
          </w:tcPr>
          <w:p w14:paraId="5272E4A2" w14:textId="77777777" w:rsidR="00602E29" w:rsidRPr="00F5127F" w:rsidRDefault="00602E29" w:rsidP="00602E29">
            <w:pPr>
              <w:widowControl w:val="0"/>
              <w:autoSpaceDE w:val="0"/>
              <w:autoSpaceDN w:val="0"/>
              <w:adjustRightInd w:val="0"/>
              <w:spacing w:after="0" w:line="240" w:lineRule="auto"/>
              <w:rPr>
                <w:rFonts w:ascii="Times New Roman" w:hAnsi="Times New Roman"/>
                <w:b/>
                <w:sz w:val="20"/>
                <w:szCs w:val="20"/>
                <w:lang w:val="en"/>
              </w:rPr>
            </w:pPr>
            <w:r>
              <w:rPr>
                <w:rFonts w:ascii="Times New Roman" w:hAnsi="Times New Roman"/>
                <w:b/>
                <w:sz w:val="20"/>
                <w:szCs w:val="20"/>
                <w:lang w:val="en"/>
              </w:rPr>
              <w:t>Week 13</w:t>
            </w:r>
          </w:p>
        </w:tc>
        <w:tc>
          <w:tcPr>
            <w:tcW w:w="1153" w:type="dxa"/>
            <w:shd w:val="clear" w:color="auto" w:fill="FFFFFF" w:themeFill="background1"/>
          </w:tcPr>
          <w:p w14:paraId="1CB9F238" w14:textId="5A82E482" w:rsidR="00602E29" w:rsidRPr="0063322F" w:rsidRDefault="00602E29" w:rsidP="00602E29">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11/</w:t>
            </w:r>
            <w:r w:rsidRPr="0063322F">
              <w:rPr>
                <w:rFonts w:ascii="Times New Roman" w:hAnsi="Times New Roman"/>
                <w:sz w:val="20"/>
                <w:szCs w:val="20"/>
                <w:lang w:val="en"/>
              </w:rPr>
              <w:t>1</w:t>
            </w:r>
            <w:r>
              <w:rPr>
                <w:rFonts w:ascii="Times New Roman" w:hAnsi="Times New Roman"/>
                <w:sz w:val="20"/>
                <w:szCs w:val="20"/>
                <w:lang w:val="en"/>
              </w:rPr>
              <w:t>6 (T</w:t>
            </w:r>
            <w:r w:rsidRPr="0063322F">
              <w:rPr>
                <w:rFonts w:ascii="Times New Roman" w:hAnsi="Times New Roman"/>
                <w:sz w:val="20"/>
                <w:szCs w:val="20"/>
                <w:lang w:val="en"/>
              </w:rPr>
              <w:t>)</w:t>
            </w:r>
          </w:p>
        </w:tc>
        <w:tc>
          <w:tcPr>
            <w:tcW w:w="3420" w:type="dxa"/>
            <w:shd w:val="clear" w:color="auto" w:fill="FFFFFF" w:themeFill="background1"/>
          </w:tcPr>
          <w:p w14:paraId="248E203E" w14:textId="7B360323" w:rsidR="00602E29" w:rsidRPr="00F5127F" w:rsidRDefault="00937CF0" w:rsidP="00602E29">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What We’ve Learned about Learning</w:t>
            </w:r>
          </w:p>
        </w:tc>
        <w:tc>
          <w:tcPr>
            <w:tcW w:w="2970" w:type="dxa"/>
            <w:shd w:val="clear" w:color="auto" w:fill="FFFFFF" w:themeFill="background1"/>
          </w:tcPr>
          <w:p w14:paraId="7B77B274" w14:textId="432E0F8B" w:rsidR="00602E29" w:rsidRPr="00F5127F" w:rsidRDefault="00937CF0" w:rsidP="00602E29">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Critical Reaction Paper</w:t>
            </w:r>
          </w:p>
        </w:tc>
      </w:tr>
      <w:tr w:rsidR="00602E29" w:rsidRPr="008B4AE0" w14:paraId="69074196" w14:textId="77777777" w:rsidTr="00A87ED2">
        <w:trPr>
          <w:trHeight w:val="259"/>
        </w:trPr>
        <w:tc>
          <w:tcPr>
            <w:tcW w:w="912" w:type="dxa"/>
            <w:shd w:val="clear" w:color="auto" w:fill="FFFFFF" w:themeFill="background1"/>
          </w:tcPr>
          <w:p w14:paraId="7157B8D3" w14:textId="77777777" w:rsidR="00602E29" w:rsidRPr="00F5127F" w:rsidRDefault="00602E29" w:rsidP="00602E29">
            <w:pPr>
              <w:widowControl w:val="0"/>
              <w:autoSpaceDE w:val="0"/>
              <w:autoSpaceDN w:val="0"/>
              <w:adjustRightInd w:val="0"/>
              <w:spacing w:after="0" w:line="240" w:lineRule="auto"/>
              <w:rPr>
                <w:rFonts w:ascii="Times New Roman" w:hAnsi="Times New Roman"/>
                <w:b/>
                <w:sz w:val="20"/>
                <w:szCs w:val="20"/>
                <w:lang w:val="en"/>
              </w:rPr>
            </w:pPr>
          </w:p>
        </w:tc>
        <w:tc>
          <w:tcPr>
            <w:tcW w:w="1153" w:type="dxa"/>
            <w:shd w:val="clear" w:color="auto" w:fill="FFFFFF" w:themeFill="background1"/>
          </w:tcPr>
          <w:p w14:paraId="4D5A6253" w14:textId="45B54272" w:rsidR="00602E29" w:rsidRPr="0063322F" w:rsidRDefault="00602E29" w:rsidP="00602E29">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11/18</w:t>
            </w:r>
            <w:r w:rsidRPr="0063322F">
              <w:rPr>
                <w:rFonts w:ascii="Times New Roman" w:hAnsi="Times New Roman"/>
                <w:sz w:val="20"/>
                <w:szCs w:val="20"/>
                <w:lang w:val="en"/>
              </w:rPr>
              <w:t xml:space="preserve"> (</w:t>
            </w:r>
            <w:r>
              <w:rPr>
                <w:rFonts w:ascii="Times New Roman" w:hAnsi="Times New Roman"/>
                <w:sz w:val="20"/>
                <w:szCs w:val="20"/>
                <w:lang w:val="en"/>
              </w:rPr>
              <w:t>R</w:t>
            </w:r>
            <w:r w:rsidRPr="0063322F">
              <w:rPr>
                <w:rFonts w:ascii="Times New Roman" w:hAnsi="Times New Roman"/>
                <w:sz w:val="20"/>
                <w:szCs w:val="20"/>
                <w:lang w:val="en"/>
              </w:rPr>
              <w:t>)</w:t>
            </w:r>
          </w:p>
        </w:tc>
        <w:tc>
          <w:tcPr>
            <w:tcW w:w="3420" w:type="dxa"/>
            <w:shd w:val="clear" w:color="auto" w:fill="FFFFFF" w:themeFill="background1"/>
          </w:tcPr>
          <w:p w14:paraId="1F7AE4BE" w14:textId="22FFF4D4" w:rsidR="00602E29" w:rsidRPr="00F5127F" w:rsidRDefault="00937CF0" w:rsidP="00602E29">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 xml:space="preserve">What We’ve Learned about Learning (Portfolio </w:t>
            </w:r>
            <w:proofErr w:type="gramStart"/>
            <w:r>
              <w:rPr>
                <w:rFonts w:ascii="Times New Roman" w:hAnsi="Times New Roman"/>
                <w:sz w:val="20"/>
                <w:szCs w:val="20"/>
                <w:lang w:val="en"/>
              </w:rPr>
              <w:t>Work Day</w:t>
            </w:r>
            <w:proofErr w:type="gramEnd"/>
            <w:r>
              <w:rPr>
                <w:rFonts w:ascii="Times New Roman" w:hAnsi="Times New Roman"/>
                <w:sz w:val="20"/>
                <w:szCs w:val="20"/>
                <w:lang w:val="en"/>
              </w:rPr>
              <w:t>)</w:t>
            </w:r>
          </w:p>
        </w:tc>
        <w:tc>
          <w:tcPr>
            <w:tcW w:w="2970" w:type="dxa"/>
            <w:shd w:val="clear" w:color="auto" w:fill="FFFFFF" w:themeFill="background1"/>
          </w:tcPr>
          <w:p w14:paraId="48A617A7" w14:textId="061DB9C6" w:rsidR="00602E29" w:rsidRPr="008B4AE0" w:rsidRDefault="00EA4CBA" w:rsidP="00602E29">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Gather your discussion posts, papers, annotations, and other classwork</w:t>
            </w:r>
          </w:p>
        </w:tc>
      </w:tr>
      <w:tr w:rsidR="00602E29" w14:paraId="437E7487" w14:textId="77777777" w:rsidTr="00A87ED2">
        <w:trPr>
          <w:trHeight w:val="277"/>
        </w:trPr>
        <w:tc>
          <w:tcPr>
            <w:tcW w:w="912" w:type="dxa"/>
            <w:shd w:val="clear" w:color="auto" w:fill="FFFFFF" w:themeFill="background1"/>
          </w:tcPr>
          <w:p w14:paraId="566C0CC1" w14:textId="77777777" w:rsidR="00602E29" w:rsidRPr="00F5127F" w:rsidRDefault="00602E29" w:rsidP="00602E29">
            <w:pPr>
              <w:widowControl w:val="0"/>
              <w:autoSpaceDE w:val="0"/>
              <w:autoSpaceDN w:val="0"/>
              <w:adjustRightInd w:val="0"/>
              <w:spacing w:after="0" w:line="240" w:lineRule="auto"/>
              <w:rPr>
                <w:rFonts w:ascii="Times New Roman" w:hAnsi="Times New Roman"/>
                <w:b/>
                <w:sz w:val="20"/>
                <w:szCs w:val="20"/>
                <w:lang w:val="en"/>
              </w:rPr>
            </w:pPr>
            <w:r>
              <w:rPr>
                <w:rFonts w:ascii="Times New Roman" w:hAnsi="Times New Roman"/>
                <w:b/>
                <w:sz w:val="20"/>
                <w:szCs w:val="20"/>
                <w:lang w:val="en"/>
              </w:rPr>
              <w:t>Week 14</w:t>
            </w:r>
          </w:p>
        </w:tc>
        <w:tc>
          <w:tcPr>
            <w:tcW w:w="1153" w:type="dxa"/>
            <w:shd w:val="clear" w:color="auto" w:fill="FFFFFF" w:themeFill="background1"/>
          </w:tcPr>
          <w:p w14:paraId="0A322C39" w14:textId="553EF64B" w:rsidR="00602E29" w:rsidRPr="0063322F" w:rsidRDefault="00602E29" w:rsidP="00602E29">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11/23 (T</w:t>
            </w:r>
            <w:r w:rsidRPr="0063322F">
              <w:rPr>
                <w:rFonts w:ascii="Times New Roman" w:hAnsi="Times New Roman"/>
                <w:sz w:val="20"/>
                <w:szCs w:val="20"/>
                <w:lang w:val="en"/>
              </w:rPr>
              <w:t>)</w:t>
            </w:r>
          </w:p>
        </w:tc>
        <w:tc>
          <w:tcPr>
            <w:tcW w:w="3420" w:type="dxa"/>
            <w:shd w:val="clear" w:color="auto" w:fill="FFFFFF" w:themeFill="background1"/>
          </w:tcPr>
          <w:p w14:paraId="41D72D98" w14:textId="1B5D3733" w:rsidR="00602E29" w:rsidRPr="00F5127F" w:rsidRDefault="00EA4CBA" w:rsidP="00602E29">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 xml:space="preserve">What We’ve Learned about Learning (MARSI </w:t>
            </w:r>
            <w:proofErr w:type="spellStart"/>
            <w:r>
              <w:rPr>
                <w:rFonts w:ascii="Times New Roman" w:hAnsi="Times New Roman"/>
                <w:sz w:val="20"/>
                <w:szCs w:val="20"/>
                <w:lang w:val="en"/>
              </w:rPr>
              <w:t>Refleciton</w:t>
            </w:r>
            <w:proofErr w:type="spellEnd"/>
            <w:r>
              <w:rPr>
                <w:rFonts w:ascii="Times New Roman" w:hAnsi="Times New Roman"/>
                <w:sz w:val="20"/>
                <w:szCs w:val="20"/>
                <w:lang w:val="en"/>
              </w:rPr>
              <w:t>)</w:t>
            </w:r>
          </w:p>
        </w:tc>
        <w:tc>
          <w:tcPr>
            <w:tcW w:w="2970" w:type="dxa"/>
            <w:shd w:val="clear" w:color="auto" w:fill="FFFFFF" w:themeFill="background1"/>
          </w:tcPr>
          <w:p w14:paraId="1A25DEA2" w14:textId="77777777" w:rsidR="00602E29" w:rsidRDefault="00550CBC" w:rsidP="00602E29">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MARSI post test</w:t>
            </w:r>
          </w:p>
          <w:p w14:paraId="16CC1F95" w14:textId="77777777" w:rsidR="00550CBC" w:rsidRDefault="00550CBC" w:rsidP="00602E29">
            <w:pPr>
              <w:widowControl w:val="0"/>
              <w:autoSpaceDE w:val="0"/>
              <w:autoSpaceDN w:val="0"/>
              <w:adjustRightInd w:val="0"/>
              <w:spacing w:after="0" w:line="240" w:lineRule="auto"/>
              <w:rPr>
                <w:rFonts w:ascii="Times New Roman" w:hAnsi="Times New Roman"/>
                <w:sz w:val="20"/>
                <w:szCs w:val="20"/>
                <w:lang w:val="en"/>
              </w:rPr>
            </w:pPr>
          </w:p>
          <w:p w14:paraId="44A2075E" w14:textId="77777777" w:rsidR="00550CBC" w:rsidRDefault="00550CBC" w:rsidP="00602E29">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Expansion Assignment: Metacognitive Reading Reflection 2</w:t>
            </w:r>
          </w:p>
          <w:p w14:paraId="30D20DD3" w14:textId="77777777" w:rsidR="00550CBC" w:rsidRDefault="00550CBC" w:rsidP="00602E29">
            <w:pPr>
              <w:widowControl w:val="0"/>
              <w:autoSpaceDE w:val="0"/>
              <w:autoSpaceDN w:val="0"/>
              <w:adjustRightInd w:val="0"/>
              <w:spacing w:after="0" w:line="240" w:lineRule="auto"/>
              <w:rPr>
                <w:rFonts w:ascii="Times New Roman" w:hAnsi="Times New Roman"/>
                <w:sz w:val="20"/>
                <w:szCs w:val="20"/>
                <w:lang w:val="en"/>
              </w:rPr>
            </w:pPr>
          </w:p>
          <w:p w14:paraId="76FD0478" w14:textId="24448DEF" w:rsidR="00550CBC" w:rsidRPr="00F5127F" w:rsidRDefault="00550CBC" w:rsidP="00602E29">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Read and Annotate</w:t>
            </w:r>
            <w:r w:rsidR="001B30BC">
              <w:rPr>
                <w:rFonts w:ascii="Times New Roman" w:hAnsi="Times New Roman"/>
                <w:sz w:val="20"/>
                <w:szCs w:val="20"/>
                <w:lang w:val="en"/>
              </w:rPr>
              <w:t xml:space="preserve"> Morris (2020) “My Mustache” for final exam</w:t>
            </w:r>
          </w:p>
        </w:tc>
      </w:tr>
      <w:tr w:rsidR="00602E29" w:rsidRPr="00F5127F" w14:paraId="2BDD35E9" w14:textId="77777777" w:rsidTr="00A87ED2">
        <w:trPr>
          <w:trHeight w:val="259"/>
        </w:trPr>
        <w:tc>
          <w:tcPr>
            <w:tcW w:w="912" w:type="dxa"/>
            <w:shd w:val="clear" w:color="auto" w:fill="FFFFFF" w:themeFill="background1"/>
          </w:tcPr>
          <w:p w14:paraId="654941F2" w14:textId="77777777" w:rsidR="00602E29" w:rsidRPr="00F5127F" w:rsidRDefault="00602E29" w:rsidP="00602E29">
            <w:pPr>
              <w:widowControl w:val="0"/>
              <w:autoSpaceDE w:val="0"/>
              <w:autoSpaceDN w:val="0"/>
              <w:adjustRightInd w:val="0"/>
              <w:spacing w:after="0" w:line="240" w:lineRule="auto"/>
              <w:rPr>
                <w:rFonts w:ascii="Times New Roman" w:hAnsi="Times New Roman"/>
                <w:b/>
                <w:sz w:val="20"/>
                <w:szCs w:val="20"/>
                <w:lang w:val="en"/>
              </w:rPr>
            </w:pPr>
          </w:p>
        </w:tc>
        <w:tc>
          <w:tcPr>
            <w:tcW w:w="1153" w:type="dxa"/>
            <w:shd w:val="clear" w:color="auto" w:fill="FFFFFF" w:themeFill="background1"/>
          </w:tcPr>
          <w:p w14:paraId="4673D820" w14:textId="321A4103" w:rsidR="00602E29" w:rsidRPr="0063322F" w:rsidRDefault="00602E29" w:rsidP="00602E29">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11/25</w:t>
            </w:r>
            <w:r w:rsidRPr="0063322F">
              <w:rPr>
                <w:rFonts w:ascii="Times New Roman" w:hAnsi="Times New Roman"/>
                <w:sz w:val="20"/>
                <w:szCs w:val="20"/>
                <w:lang w:val="en"/>
              </w:rPr>
              <w:t xml:space="preserve"> (</w:t>
            </w:r>
            <w:r>
              <w:rPr>
                <w:rFonts w:ascii="Times New Roman" w:hAnsi="Times New Roman"/>
                <w:sz w:val="20"/>
                <w:szCs w:val="20"/>
                <w:lang w:val="en"/>
              </w:rPr>
              <w:t>R</w:t>
            </w:r>
            <w:r w:rsidRPr="0063322F">
              <w:rPr>
                <w:rFonts w:ascii="Times New Roman" w:hAnsi="Times New Roman"/>
                <w:sz w:val="20"/>
                <w:szCs w:val="20"/>
                <w:lang w:val="en"/>
              </w:rPr>
              <w:t>)</w:t>
            </w:r>
          </w:p>
        </w:tc>
        <w:tc>
          <w:tcPr>
            <w:tcW w:w="3420" w:type="dxa"/>
            <w:shd w:val="clear" w:color="auto" w:fill="FFFFFF" w:themeFill="background1"/>
          </w:tcPr>
          <w:p w14:paraId="65371D16" w14:textId="340F5332" w:rsidR="00602E29" w:rsidRPr="00F5127F" w:rsidRDefault="00602E29" w:rsidP="00602E29">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No class—Thanksgiving Break</w:t>
            </w:r>
          </w:p>
        </w:tc>
        <w:tc>
          <w:tcPr>
            <w:tcW w:w="2970" w:type="dxa"/>
            <w:shd w:val="clear" w:color="auto" w:fill="FFFFFF" w:themeFill="background1"/>
          </w:tcPr>
          <w:p w14:paraId="0E63D08D" w14:textId="7C121E0E" w:rsidR="00602E29" w:rsidRPr="00F5127F" w:rsidRDefault="00602E29" w:rsidP="00602E29">
            <w:pPr>
              <w:widowControl w:val="0"/>
              <w:autoSpaceDE w:val="0"/>
              <w:autoSpaceDN w:val="0"/>
              <w:adjustRightInd w:val="0"/>
              <w:spacing w:after="0" w:line="240" w:lineRule="auto"/>
              <w:rPr>
                <w:rFonts w:ascii="Times New Roman" w:hAnsi="Times New Roman"/>
                <w:sz w:val="20"/>
                <w:szCs w:val="20"/>
                <w:lang w:val="en"/>
              </w:rPr>
            </w:pPr>
          </w:p>
        </w:tc>
      </w:tr>
      <w:tr w:rsidR="00602E29" w:rsidRPr="00F5127F" w14:paraId="7C98618D" w14:textId="77777777" w:rsidTr="00A87ED2">
        <w:trPr>
          <w:trHeight w:val="259"/>
        </w:trPr>
        <w:tc>
          <w:tcPr>
            <w:tcW w:w="912" w:type="dxa"/>
            <w:shd w:val="clear" w:color="auto" w:fill="FFFFFF" w:themeFill="background1"/>
          </w:tcPr>
          <w:p w14:paraId="606A0901" w14:textId="77777777" w:rsidR="00602E29" w:rsidRPr="00F5127F" w:rsidRDefault="00602E29" w:rsidP="00602E29">
            <w:pPr>
              <w:widowControl w:val="0"/>
              <w:autoSpaceDE w:val="0"/>
              <w:autoSpaceDN w:val="0"/>
              <w:adjustRightInd w:val="0"/>
              <w:spacing w:after="0" w:line="240" w:lineRule="auto"/>
              <w:rPr>
                <w:rFonts w:ascii="Times New Roman" w:hAnsi="Times New Roman"/>
                <w:b/>
                <w:sz w:val="20"/>
                <w:szCs w:val="20"/>
                <w:lang w:val="en"/>
              </w:rPr>
            </w:pPr>
            <w:r>
              <w:rPr>
                <w:rFonts w:ascii="Times New Roman" w:hAnsi="Times New Roman"/>
                <w:b/>
                <w:sz w:val="20"/>
                <w:szCs w:val="20"/>
                <w:lang w:val="en"/>
              </w:rPr>
              <w:t>Week 15</w:t>
            </w:r>
          </w:p>
        </w:tc>
        <w:tc>
          <w:tcPr>
            <w:tcW w:w="1153" w:type="dxa"/>
            <w:shd w:val="clear" w:color="auto" w:fill="FFFFFF" w:themeFill="background1"/>
          </w:tcPr>
          <w:p w14:paraId="5EE851A4" w14:textId="1714C94F" w:rsidR="00602E29" w:rsidRPr="0063322F" w:rsidRDefault="00602E29" w:rsidP="00602E29">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11/30 (T</w:t>
            </w:r>
            <w:r w:rsidRPr="0063322F">
              <w:rPr>
                <w:rFonts w:ascii="Times New Roman" w:hAnsi="Times New Roman"/>
                <w:sz w:val="20"/>
                <w:szCs w:val="20"/>
                <w:lang w:val="en"/>
              </w:rPr>
              <w:t>)</w:t>
            </w:r>
          </w:p>
        </w:tc>
        <w:tc>
          <w:tcPr>
            <w:tcW w:w="3420" w:type="dxa"/>
            <w:shd w:val="clear" w:color="auto" w:fill="FFFFFF" w:themeFill="background1"/>
          </w:tcPr>
          <w:p w14:paraId="1190D819" w14:textId="0D3BCD99" w:rsidR="00602E29" w:rsidRPr="00F5127F" w:rsidRDefault="001B30BC" w:rsidP="001B30BC">
            <w:pPr>
              <w:widowControl w:val="0"/>
              <w:tabs>
                <w:tab w:val="center" w:pos="1602"/>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Exam Review</w:t>
            </w:r>
            <w:r>
              <w:rPr>
                <w:rFonts w:ascii="Times New Roman" w:hAnsi="Times New Roman"/>
                <w:sz w:val="20"/>
                <w:szCs w:val="20"/>
                <w:lang w:val="en"/>
              </w:rPr>
              <w:tab/>
            </w:r>
          </w:p>
        </w:tc>
        <w:tc>
          <w:tcPr>
            <w:tcW w:w="2970" w:type="dxa"/>
            <w:shd w:val="clear" w:color="auto" w:fill="FFFFFF" w:themeFill="background1"/>
          </w:tcPr>
          <w:p w14:paraId="7CBEF08C" w14:textId="60218794" w:rsidR="00602E29" w:rsidRPr="00F5127F" w:rsidRDefault="001B30BC" w:rsidP="00602E29">
            <w:pPr>
              <w:widowControl w:val="0"/>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 xml:space="preserve">Expansion Assignment: Metacognitive Reading </w:t>
            </w:r>
            <w:r w:rsidR="00352CDF">
              <w:rPr>
                <w:rFonts w:ascii="Times New Roman" w:hAnsi="Times New Roman"/>
                <w:sz w:val="20"/>
                <w:szCs w:val="20"/>
                <w:lang w:val="en"/>
              </w:rPr>
              <w:t>2 Reflection</w:t>
            </w:r>
          </w:p>
        </w:tc>
      </w:tr>
      <w:tr w:rsidR="00602E29" w14:paraId="7880FF2C" w14:textId="77777777" w:rsidTr="00A87ED2">
        <w:trPr>
          <w:trHeight w:val="536"/>
        </w:trPr>
        <w:tc>
          <w:tcPr>
            <w:tcW w:w="912" w:type="dxa"/>
            <w:shd w:val="clear" w:color="auto" w:fill="FFFFFF" w:themeFill="background1"/>
          </w:tcPr>
          <w:p w14:paraId="7CE3585A" w14:textId="77777777" w:rsidR="00602E29" w:rsidRPr="00F5127F" w:rsidRDefault="00602E29" w:rsidP="00602E29">
            <w:pPr>
              <w:widowControl w:val="0"/>
              <w:autoSpaceDE w:val="0"/>
              <w:autoSpaceDN w:val="0"/>
              <w:adjustRightInd w:val="0"/>
              <w:spacing w:after="0" w:line="240" w:lineRule="auto"/>
              <w:rPr>
                <w:rFonts w:ascii="Times New Roman" w:hAnsi="Times New Roman"/>
                <w:b/>
                <w:sz w:val="20"/>
                <w:szCs w:val="20"/>
                <w:lang w:val="en"/>
              </w:rPr>
            </w:pPr>
          </w:p>
        </w:tc>
        <w:tc>
          <w:tcPr>
            <w:tcW w:w="1153" w:type="dxa"/>
            <w:shd w:val="clear" w:color="auto" w:fill="FFFFFF" w:themeFill="background1"/>
          </w:tcPr>
          <w:p w14:paraId="38C177E5" w14:textId="66CDE82D" w:rsidR="00602E29" w:rsidRPr="00F5127F" w:rsidRDefault="00602E29" w:rsidP="00602E29">
            <w:pPr>
              <w:widowControl w:val="0"/>
              <w:tabs>
                <w:tab w:val="left" w:pos="1025"/>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12/2 (R)</w:t>
            </w:r>
          </w:p>
        </w:tc>
        <w:tc>
          <w:tcPr>
            <w:tcW w:w="3420" w:type="dxa"/>
            <w:shd w:val="clear" w:color="auto" w:fill="FFFFFF" w:themeFill="background1"/>
          </w:tcPr>
          <w:p w14:paraId="71216820" w14:textId="34A81941" w:rsidR="00602E29" w:rsidRPr="00352CDF" w:rsidRDefault="00352CDF" w:rsidP="00602E29">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Final Exam</w:t>
            </w:r>
          </w:p>
        </w:tc>
        <w:tc>
          <w:tcPr>
            <w:tcW w:w="2970" w:type="dxa"/>
            <w:shd w:val="clear" w:color="auto" w:fill="FFFFFF" w:themeFill="background1"/>
          </w:tcPr>
          <w:p w14:paraId="29A48EF5" w14:textId="79878D32" w:rsidR="00602E29" w:rsidRPr="00F5127F" w:rsidRDefault="00602E29" w:rsidP="00602E29">
            <w:pPr>
              <w:widowControl w:val="0"/>
              <w:autoSpaceDE w:val="0"/>
              <w:autoSpaceDN w:val="0"/>
              <w:adjustRightInd w:val="0"/>
              <w:spacing w:after="0" w:line="240" w:lineRule="auto"/>
              <w:rPr>
                <w:rFonts w:ascii="Times New Roman" w:hAnsi="Times New Roman"/>
                <w:sz w:val="20"/>
                <w:szCs w:val="20"/>
                <w:lang w:val="en"/>
              </w:rPr>
            </w:pPr>
          </w:p>
        </w:tc>
      </w:tr>
    </w:tbl>
    <w:p w14:paraId="0E9825AD" w14:textId="77777777" w:rsidR="00FE080E" w:rsidRDefault="00FE080E"/>
    <w:sectPr w:rsidR="00FE080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781B"/>
    <w:multiLevelType w:val="hybridMultilevel"/>
    <w:tmpl w:val="7BFAC008"/>
    <w:lvl w:ilvl="0" w:tplc="EC74A2E4">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E2AA3"/>
    <w:multiLevelType w:val="hybridMultilevel"/>
    <w:tmpl w:val="839EA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004ED"/>
    <w:multiLevelType w:val="hybridMultilevel"/>
    <w:tmpl w:val="5800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41DBB"/>
    <w:multiLevelType w:val="hybridMultilevel"/>
    <w:tmpl w:val="68E8E834"/>
    <w:lvl w:ilvl="0" w:tplc="565EE344">
      <w:start w:val="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4E"/>
    <w:rsid w:val="00003859"/>
    <w:rsid w:val="000365C3"/>
    <w:rsid w:val="000437AA"/>
    <w:rsid w:val="0006204E"/>
    <w:rsid w:val="00073585"/>
    <w:rsid w:val="000764F1"/>
    <w:rsid w:val="000A3CDE"/>
    <w:rsid w:val="000A59FB"/>
    <w:rsid w:val="000B177C"/>
    <w:rsid w:val="000C6DAB"/>
    <w:rsid w:val="000D5240"/>
    <w:rsid w:val="000E176A"/>
    <w:rsid w:val="001160B5"/>
    <w:rsid w:val="0012095D"/>
    <w:rsid w:val="00121D2D"/>
    <w:rsid w:val="00123585"/>
    <w:rsid w:val="00123A61"/>
    <w:rsid w:val="00136CE1"/>
    <w:rsid w:val="00140CD2"/>
    <w:rsid w:val="00152897"/>
    <w:rsid w:val="0018047F"/>
    <w:rsid w:val="00182D4E"/>
    <w:rsid w:val="00185CF1"/>
    <w:rsid w:val="00185FE8"/>
    <w:rsid w:val="00196886"/>
    <w:rsid w:val="001A03F9"/>
    <w:rsid w:val="001B30BC"/>
    <w:rsid w:val="001E183F"/>
    <w:rsid w:val="00206412"/>
    <w:rsid w:val="0021113C"/>
    <w:rsid w:val="002148B8"/>
    <w:rsid w:val="00231FF2"/>
    <w:rsid w:val="0025208F"/>
    <w:rsid w:val="002951E9"/>
    <w:rsid w:val="00297652"/>
    <w:rsid w:val="002A0084"/>
    <w:rsid w:val="002A4DF8"/>
    <w:rsid w:val="002C1CC6"/>
    <w:rsid w:val="002E70B5"/>
    <w:rsid w:val="002F650A"/>
    <w:rsid w:val="00330355"/>
    <w:rsid w:val="00352CDF"/>
    <w:rsid w:val="00363C08"/>
    <w:rsid w:val="003653C4"/>
    <w:rsid w:val="00374F2F"/>
    <w:rsid w:val="00375054"/>
    <w:rsid w:val="0038167F"/>
    <w:rsid w:val="003833AE"/>
    <w:rsid w:val="00384319"/>
    <w:rsid w:val="00387AAC"/>
    <w:rsid w:val="0039151A"/>
    <w:rsid w:val="003C0990"/>
    <w:rsid w:val="003C7AB0"/>
    <w:rsid w:val="003E581D"/>
    <w:rsid w:val="004155D0"/>
    <w:rsid w:val="004268F3"/>
    <w:rsid w:val="004408D3"/>
    <w:rsid w:val="004767B5"/>
    <w:rsid w:val="00483F9D"/>
    <w:rsid w:val="00492B4E"/>
    <w:rsid w:val="00497641"/>
    <w:rsid w:val="00497946"/>
    <w:rsid w:val="004A02FE"/>
    <w:rsid w:val="00501B50"/>
    <w:rsid w:val="00511713"/>
    <w:rsid w:val="00550CBC"/>
    <w:rsid w:val="00550DF4"/>
    <w:rsid w:val="00590379"/>
    <w:rsid w:val="005A2FAF"/>
    <w:rsid w:val="005E584A"/>
    <w:rsid w:val="0060101E"/>
    <w:rsid w:val="00602E29"/>
    <w:rsid w:val="00627FD9"/>
    <w:rsid w:val="0063322F"/>
    <w:rsid w:val="00643999"/>
    <w:rsid w:val="00646D06"/>
    <w:rsid w:val="00665776"/>
    <w:rsid w:val="006A2435"/>
    <w:rsid w:val="006B68FB"/>
    <w:rsid w:val="006E1686"/>
    <w:rsid w:val="006F6490"/>
    <w:rsid w:val="007064C3"/>
    <w:rsid w:val="00711278"/>
    <w:rsid w:val="00716B3E"/>
    <w:rsid w:val="007345EA"/>
    <w:rsid w:val="007550FD"/>
    <w:rsid w:val="00773FF8"/>
    <w:rsid w:val="00775BCC"/>
    <w:rsid w:val="007975DD"/>
    <w:rsid w:val="007A2149"/>
    <w:rsid w:val="007A4EB3"/>
    <w:rsid w:val="007B7910"/>
    <w:rsid w:val="007F7B1E"/>
    <w:rsid w:val="00846D2E"/>
    <w:rsid w:val="00852923"/>
    <w:rsid w:val="0085785D"/>
    <w:rsid w:val="00862E99"/>
    <w:rsid w:val="00863185"/>
    <w:rsid w:val="00873C5B"/>
    <w:rsid w:val="008B2B4B"/>
    <w:rsid w:val="008D1320"/>
    <w:rsid w:val="008D1526"/>
    <w:rsid w:val="008D6616"/>
    <w:rsid w:val="008D6E8E"/>
    <w:rsid w:val="008E4F19"/>
    <w:rsid w:val="0090104B"/>
    <w:rsid w:val="00937CF0"/>
    <w:rsid w:val="00947B73"/>
    <w:rsid w:val="009A3C1E"/>
    <w:rsid w:val="009E294F"/>
    <w:rsid w:val="009E69B3"/>
    <w:rsid w:val="009E7098"/>
    <w:rsid w:val="00A066A8"/>
    <w:rsid w:val="00A209DD"/>
    <w:rsid w:val="00A23303"/>
    <w:rsid w:val="00A32D8B"/>
    <w:rsid w:val="00A4418E"/>
    <w:rsid w:val="00A54BAC"/>
    <w:rsid w:val="00A57C88"/>
    <w:rsid w:val="00A76B95"/>
    <w:rsid w:val="00A87ED2"/>
    <w:rsid w:val="00AA44DB"/>
    <w:rsid w:val="00AA5D60"/>
    <w:rsid w:val="00AA78B6"/>
    <w:rsid w:val="00AD0EFE"/>
    <w:rsid w:val="00AE2990"/>
    <w:rsid w:val="00AF4CFA"/>
    <w:rsid w:val="00B01C79"/>
    <w:rsid w:val="00B056D4"/>
    <w:rsid w:val="00B433B5"/>
    <w:rsid w:val="00B553B7"/>
    <w:rsid w:val="00B72787"/>
    <w:rsid w:val="00B83B44"/>
    <w:rsid w:val="00B93356"/>
    <w:rsid w:val="00BA404E"/>
    <w:rsid w:val="00BC4B1B"/>
    <w:rsid w:val="00BD47C2"/>
    <w:rsid w:val="00BE6942"/>
    <w:rsid w:val="00C139AE"/>
    <w:rsid w:val="00C22DEF"/>
    <w:rsid w:val="00C24ED8"/>
    <w:rsid w:val="00C36A36"/>
    <w:rsid w:val="00C46F74"/>
    <w:rsid w:val="00C47261"/>
    <w:rsid w:val="00C579F1"/>
    <w:rsid w:val="00C651EF"/>
    <w:rsid w:val="00C71AB1"/>
    <w:rsid w:val="00CB0F06"/>
    <w:rsid w:val="00CB61A7"/>
    <w:rsid w:val="00CC4652"/>
    <w:rsid w:val="00CC683F"/>
    <w:rsid w:val="00CD1D92"/>
    <w:rsid w:val="00CD7468"/>
    <w:rsid w:val="00D02DB4"/>
    <w:rsid w:val="00D12CE7"/>
    <w:rsid w:val="00D171BC"/>
    <w:rsid w:val="00D27D03"/>
    <w:rsid w:val="00D4123D"/>
    <w:rsid w:val="00DA73ED"/>
    <w:rsid w:val="00DA7B03"/>
    <w:rsid w:val="00DB02CB"/>
    <w:rsid w:val="00DC51EE"/>
    <w:rsid w:val="00DD5EC1"/>
    <w:rsid w:val="00DE35EA"/>
    <w:rsid w:val="00DE695C"/>
    <w:rsid w:val="00DF24AE"/>
    <w:rsid w:val="00E43B88"/>
    <w:rsid w:val="00E474F8"/>
    <w:rsid w:val="00E56677"/>
    <w:rsid w:val="00E642E4"/>
    <w:rsid w:val="00E81ACF"/>
    <w:rsid w:val="00EA4CBA"/>
    <w:rsid w:val="00EA6E90"/>
    <w:rsid w:val="00EF3F68"/>
    <w:rsid w:val="00F1387D"/>
    <w:rsid w:val="00F13C29"/>
    <w:rsid w:val="00F13D34"/>
    <w:rsid w:val="00F40ECF"/>
    <w:rsid w:val="00F52C5C"/>
    <w:rsid w:val="00F574C2"/>
    <w:rsid w:val="00F57844"/>
    <w:rsid w:val="00F85C20"/>
    <w:rsid w:val="00FE080E"/>
    <w:rsid w:val="00FE3CB1"/>
    <w:rsid w:val="00FF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3623"/>
  <w15:docId w15:val="{F092ED77-EA4C-4894-9623-63A3C7E1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4E"/>
    <w:pPr>
      <w:spacing w:after="200" w:line="276" w:lineRule="auto"/>
    </w:pPr>
    <w:rPr>
      <w:rFonts w:asciiTheme="minorHAnsi" w:eastAsiaTheme="minorEastAsia" w:hAnsiTheme="min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04E"/>
    <w:pPr>
      <w:spacing w:line="240" w:lineRule="auto"/>
    </w:pPr>
    <w:rPr>
      <w:rFonts w:asciiTheme="minorHAnsi" w:eastAsiaTheme="minorEastAsia" w:hAnsiTheme="minorHAnsi"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A78B6"/>
    <w:pPr>
      <w:ind w:left="720"/>
      <w:contextualSpacing/>
    </w:pPr>
  </w:style>
  <w:style w:type="character" w:styleId="CommentReference">
    <w:name w:val="annotation reference"/>
    <w:basedOn w:val="DefaultParagraphFont"/>
    <w:uiPriority w:val="99"/>
    <w:semiHidden/>
    <w:unhideWhenUsed/>
    <w:rsid w:val="00497641"/>
    <w:rPr>
      <w:sz w:val="16"/>
      <w:szCs w:val="16"/>
    </w:rPr>
  </w:style>
  <w:style w:type="paragraph" w:styleId="CommentText">
    <w:name w:val="annotation text"/>
    <w:basedOn w:val="Normal"/>
    <w:link w:val="CommentTextChar"/>
    <w:uiPriority w:val="99"/>
    <w:semiHidden/>
    <w:unhideWhenUsed/>
    <w:rsid w:val="00497641"/>
    <w:pPr>
      <w:spacing w:line="240" w:lineRule="auto"/>
    </w:pPr>
    <w:rPr>
      <w:sz w:val="20"/>
      <w:szCs w:val="20"/>
    </w:rPr>
  </w:style>
  <w:style w:type="character" w:customStyle="1" w:styleId="CommentTextChar">
    <w:name w:val="Comment Text Char"/>
    <w:basedOn w:val="DefaultParagraphFont"/>
    <w:link w:val="CommentText"/>
    <w:uiPriority w:val="99"/>
    <w:semiHidden/>
    <w:rsid w:val="00497641"/>
    <w:rPr>
      <w:rFonts w:asciiTheme="minorHAnsi" w:eastAsiaTheme="minorEastAsia" w:hAnsiTheme="minorHAnsi" w:cs="Times New Roman"/>
      <w:sz w:val="20"/>
      <w:szCs w:val="20"/>
    </w:rPr>
  </w:style>
  <w:style w:type="paragraph" w:styleId="CommentSubject">
    <w:name w:val="annotation subject"/>
    <w:basedOn w:val="CommentText"/>
    <w:next w:val="CommentText"/>
    <w:link w:val="CommentSubjectChar"/>
    <w:uiPriority w:val="99"/>
    <w:semiHidden/>
    <w:unhideWhenUsed/>
    <w:rsid w:val="00497641"/>
    <w:rPr>
      <w:b/>
      <w:bCs/>
    </w:rPr>
  </w:style>
  <w:style w:type="character" w:customStyle="1" w:styleId="CommentSubjectChar">
    <w:name w:val="Comment Subject Char"/>
    <w:basedOn w:val="CommentTextChar"/>
    <w:link w:val="CommentSubject"/>
    <w:uiPriority w:val="99"/>
    <w:semiHidden/>
    <w:rsid w:val="00497641"/>
    <w:rPr>
      <w:rFonts w:asciiTheme="minorHAnsi" w:eastAsiaTheme="minorEastAsia" w:hAnsiTheme="minorHAnsi" w:cs="Times New Roman"/>
      <w:b/>
      <w:bCs/>
      <w:sz w:val="20"/>
      <w:szCs w:val="20"/>
    </w:rPr>
  </w:style>
  <w:style w:type="paragraph" w:styleId="BalloonText">
    <w:name w:val="Balloon Text"/>
    <w:basedOn w:val="Normal"/>
    <w:link w:val="BalloonTextChar"/>
    <w:uiPriority w:val="99"/>
    <w:semiHidden/>
    <w:unhideWhenUsed/>
    <w:rsid w:val="00497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641"/>
    <w:rPr>
      <w:rFonts w:ascii="Segoe UI" w:eastAsiaTheme="minorEastAsia" w:hAnsi="Segoe UI" w:cs="Segoe UI"/>
      <w:sz w:val="18"/>
      <w:szCs w:val="18"/>
    </w:rPr>
  </w:style>
  <w:style w:type="character" w:styleId="Hyperlink">
    <w:name w:val="Hyperlink"/>
    <w:basedOn w:val="DefaultParagraphFont"/>
    <w:uiPriority w:val="99"/>
    <w:unhideWhenUsed/>
    <w:rsid w:val="00EF3F68"/>
    <w:rPr>
      <w:color w:val="0000FF" w:themeColor="hyperlink"/>
      <w:u w:val="single"/>
    </w:rPr>
  </w:style>
  <w:style w:type="character" w:styleId="UnresolvedMention">
    <w:name w:val="Unresolved Mention"/>
    <w:basedOn w:val="DefaultParagraphFont"/>
    <w:uiPriority w:val="99"/>
    <w:semiHidden/>
    <w:unhideWhenUsed/>
    <w:rsid w:val="00EF3F68"/>
    <w:rPr>
      <w:color w:val="605E5C"/>
      <w:shd w:val="clear" w:color="auto" w:fill="E1DFDD"/>
    </w:rPr>
  </w:style>
  <w:style w:type="character" w:styleId="FollowedHyperlink">
    <w:name w:val="FollowedHyperlink"/>
    <w:basedOn w:val="DefaultParagraphFont"/>
    <w:uiPriority w:val="99"/>
    <w:semiHidden/>
    <w:unhideWhenUsed/>
    <w:rsid w:val="00627F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6278">
      <w:bodyDiv w:val="1"/>
      <w:marLeft w:val="0"/>
      <w:marRight w:val="0"/>
      <w:marTop w:val="0"/>
      <w:marBottom w:val="0"/>
      <w:divBdr>
        <w:top w:val="none" w:sz="0" w:space="0" w:color="auto"/>
        <w:left w:val="none" w:sz="0" w:space="0" w:color="auto"/>
        <w:bottom w:val="none" w:sz="0" w:space="0" w:color="auto"/>
        <w:right w:val="none" w:sz="0" w:space="0" w:color="auto"/>
      </w:divBdr>
      <w:divsChild>
        <w:div w:id="970357815">
          <w:marLeft w:val="0"/>
          <w:marRight w:val="0"/>
          <w:marTop w:val="0"/>
          <w:marBottom w:val="0"/>
          <w:divBdr>
            <w:top w:val="none" w:sz="0" w:space="0" w:color="auto"/>
            <w:left w:val="none" w:sz="0" w:space="0" w:color="auto"/>
            <w:bottom w:val="none" w:sz="0" w:space="0" w:color="auto"/>
            <w:right w:val="none" w:sz="0" w:space="0" w:color="auto"/>
          </w:divBdr>
          <w:divsChild>
            <w:div w:id="421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50138">
      <w:bodyDiv w:val="1"/>
      <w:marLeft w:val="0"/>
      <w:marRight w:val="0"/>
      <w:marTop w:val="0"/>
      <w:marBottom w:val="0"/>
      <w:divBdr>
        <w:top w:val="none" w:sz="0" w:space="0" w:color="auto"/>
        <w:left w:val="none" w:sz="0" w:space="0" w:color="auto"/>
        <w:bottom w:val="none" w:sz="0" w:space="0" w:color="auto"/>
        <w:right w:val="none" w:sz="0" w:space="0" w:color="auto"/>
      </w:divBdr>
    </w:div>
    <w:div w:id="1394693531">
      <w:bodyDiv w:val="1"/>
      <w:marLeft w:val="0"/>
      <w:marRight w:val="0"/>
      <w:marTop w:val="0"/>
      <w:marBottom w:val="0"/>
      <w:divBdr>
        <w:top w:val="none" w:sz="0" w:space="0" w:color="auto"/>
        <w:left w:val="none" w:sz="0" w:space="0" w:color="auto"/>
        <w:bottom w:val="none" w:sz="0" w:space="0" w:color="auto"/>
        <w:right w:val="none" w:sz="0" w:space="0" w:color="auto"/>
      </w:divBdr>
    </w:div>
    <w:div w:id="1740516703">
      <w:bodyDiv w:val="1"/>
      <w:marLeft w:val="0"/>
      <w:marRight w:val="0"/>
      <w:marTop w:val="0"/>
      <w:marBottom w:val="0"/>
      <w:divBdr>
        <w:top w:val="none" w:sz="0" w:space="0" w:color="auto"/>
        <w:left w:val="none" w:sz="0" w:space="0" w:color="auto"/>
        <w:bottom w:val="none" w:sz="0" w:space="0" w:color="auto"/>
        <w:right w:val="none" w:sz="0" w:space="0" w:color="auto"/>
      </w:divBdr>
    </w:div>
    <w:div w:id="190167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ted.com/talks/kimberle_crenshaw_the_urgency_of_intersectionality/transcript?language=en" TargetMode="External"/><Relationship Id="rId18" Type="http://schemas.openxmlformats.org/officeDocument/2006/relationships/hyperlink" Target="https://www.nytimes.com/2011/06/26/magazine/my-life-as-an-undocumented-immigrant.html" TargetMode="External"/><Relationship Id="rId3" Type="http://schemas.openxmlformats.org/officeDocument/2006/relationships/settings" Target="settings.xml"/><Relationship Id="rId7" Type="http://schemas.openxmlformats.org/officeDocument/2006/relationships/hyperlink" Target="https://www.ods.txstate.edu/" TargetMode="External"/><Relationship Id="rId12" Type="http://schemas.openxmlformats.org/officeDocument/2006/relationships/hyperlink" Target="https://drive.google.com/file/d/14uSOC2Y-vJbSN5P9dSSx9ubFVCb6BMXa/view" TargetMode="External"/><Relationship Id="rId17" Type="http://schemas.openxmlformats.org/officeDocument/2006/relationships/hyperlink" Target="https://www.youtube.com/watch?v=65GThGSvVOI" TargetMode="External"/><Relationship Id="rId2" Type="http://schemas.openxmlformats.org/officeDocument/2006/relationships/styles" Target="styles.xml"/><Relationship Id="rId16" Type="http://schemas.openxmlformats.org/officeDocument/2006/relationships/hyperlink" Target="https://www.youtube.com/watch?v=gvqj_Tk_ku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os.txstate.edu/handbook/rules/cosc.html" TargetMode="External"/><Relationship Id="rId11" Type="http://schemas.openxmlformats.org/officeDocument/2006/relationships/hyperlink" Target="https://nam04.safelinks.protection.outlook.com/?url=https%3A%2F%2Fleanin.org%2Fdata-about-the-gender-pay-gap-for-black-women&amp;data=04%7C01%7Cemily.suh%40txstate.edu%7C170d9e7488a14eb7807208d9584616fc%7Cb19c134a14c94d4caf65c420f94c8cbb%7C0%7C0%7C637637880319303533%7CUnknown%7CTWFpbGZsb3d8eyJWIjoiMC4wLjAwMDAiLCJQIjoiV2luMzIiLCJBTiI6Ik1haWwiLCJXVCI6Mn0%3D%7C1000&amp;sdata=yhjQPE0tbtwonDt%2FTTKf0j%2FiPEtKAWOCTTUKot9GXUw%3D&amp;reserved=0" TargetMode="External"/><Relationship Id="rId5" Type="http://schemas.openxmlformats.org/officeDocument/2006/relationships/hyperlink" Target="https://txstate.zoom.us/j/97350480858?pwd=WGFxWUVSQVcvUlBPQ2diWmR3dWRNQT09" TargetMode="External"/><Relationship Id="rId15" Type="http://schemas.openxmlformats.org/officeDocument/2006/relationships/hyperlink" Target="https://nam04.safelinks.protection.outlook.com/?url=https%3A%2F%2Fwww.npr.org%2Fsections%2Fpictureshow%2F2021%2F06%2F30%2F1007745686%2Fi-was-told-to-hide-my-gender-nonconformity-my-photography-helped-me-break-free&amp;data=04%7C01%7Cemily.suh%40txstate.edu%7C170d9e7488a14eb7807208d9584616fc%7Cb19c134a14c94d4caf65c420f94c8cbb%7C0%7C0%7C637637880319313498%7CUnknown%7CTWFpbGZsb3d8eyJWIjoiMC4wLjAwMDAiLCJQIjoiV2luMzIiLCJBTiI6Ik1haWwiLCJXVCI6Mn0%3D%7C1000&amp;sdata=BtDDOFkEjaMvykjgM8UoDI0yvDs2zz1QtrxEk%2F37M5Q%3D&amp;reserved=0" TargetMode="External"/><Relationship Id="rId10" Type="http://schemas.openxmlformats.org/officeDocument/2006/relationships/hyperlink" Target="https://nam04.safelinks.protection.outlook.com/?url=https%3A%2F%2Fwww.vogue.co.uk%2Farts-and-lifestyle%2Farticle%2Fvenus-williams-sexism-essay&amp;data=04%7C01%7Cemily.suh%40txstate.edu%7C170d9e7488a14eb7807208d9584616fc%7Cb19c134a14c94d4caf65c420f94c8cbb%7C0%7C0%7C637637880319293581%7CUnknown%7CTWFpbGZsb3d8eyJWIjoiMC4wLjAwMDAiLCJQIjoiV2luMzIiLCJBTiI6Ik1haWwiLCJXVCI6Mn0%3D%7C1000&amp;sdata=k6jetLY%2BW4GpEVU3LdxKmF3xy4lFSQMjVC%2FmkyI0a8k%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proxy.txstate.edu/login?url=https://search.ebscohost.com/login.aspx?direct=true&amp;db=n5h&amp;AN=7EH1855727881&amp;site=eds-live&amp;scope=site" TargetMode="External"/><Relationship Id="rId14" Type="http://schemas.openxmlformats.org/officeDocument/2006/relationships/hyperlink" Target="https://nam04.safelinks.protection.outlook.com/?url=https%3A%2F%2Fwww.youtube.com%2Fwatch%3Fv%3DSo2eUuYWFqE&amp;data=04%7C01%7Cemily.suh%40txstate.edu%7C170d9e7488a14eb7807208d9584616fc%7Cb19c134a14c94d4caf65c420f94c8cbb%7C0%7C0%7C637637880319313498%7CUnknown%7CTWFpbGZsb3d8eyJWIjoiMC4wLjAwMDAiLCJQIjoiV2luMzIiLCJBTiI6Ik1haWwiLCJXVCI6Mn0%3D%7C1000&amp;sdata=C5B70529P0JQqlb2k5RLbhCLcRidLz1Y6hFZjnnKNCk%3D&amp;reserved=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barriemcgee\Downloads\Book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Point Break</a:t>
            </a:r>
            <a:r>
              <a:rPr lang="en-US" baseline="0"/>
              <a:t>d</a:t>
            </a:r>
            <a:r>
              <a:rPr lang="en-US"/>
              <a:t>own</a:t>
            </a:r>
            <a:r>
              <a:rPr lang="en-US" baseline="0"/>
              <a:t>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455-4A82-AA23-3297BAACA89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455-4A82-AA23-3297BAACA89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455-4A82-AA23-3297BAACA89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455-4A82-AA23-3297BAACA89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455-4A82-AA23-3297BAACA89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455-4A82-AA23-3297BAACA89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455-4A82-AA23-3297BAACA899}"/>
              </c:ext>
            </c:extLst>
          </c:dPt>
          <c:cat>
            <c:strRef>
              <c:f>Sheet1!$A$1:$A$7</c:f>
              <c:strCache>
                <c:ptCount val="7"/>
                <c:pt idx="0">
                  <c:v>In-Class Engagement</c:v>
                </c:pt>
                <c:pt idx="1">
                  <c:v>Expansion Assignments</c:v>
                </c:pt>
                <c:pt idx="2">
                  <c:v>10 Reading Logs (10points/log)</c:v>
                </c:pt>
                <c:pt idx="3">
                  <c:v>Midterm Exam</c:v>
                </c:pt>
                <c:pt idx="4">
                  <c:v>Critical Reaction Paper</c:v>
                </c:pt>
                <c:pt idx="5">
                  <c:v>Final Exam</c:v>
                </c:pt>
                <c:pt idx="6">
                  <c:v>Portfolio</c:v>
                </c:pt>
              </c:strCache>
            </c:strRef>
          </c:cat>
          <c:val>
            <c:numRef>
              <c:f>Sheet1!$B$1:$B$7</c:f>
              <c:numCache>
                <c:formatCode>General</c:formatCode>
                <c:ptCount val="7"/>
                <c:pt idx="0">
                  <c:v>100</c:v>
                </c:pt>
                <c:pt idx="1">
                  <c:v>150</c:v>
                </c:pt>
                <c:pt idx="2">
                  <c:v>100</c:v>
                </c:pt>
                <c:pt idx="3">
                  <c:v>50</c:v>
                </c:pt>
                <c:pt idx="4">
                  <c:v>50</c:v>
                </c:pt>
                <c:pt idx="5">
                  <c:v>50</c:v>
                </c:pt>
                <c:pt idx="6">
                  <c:v>50</c:v>
                </c:pt>
              </c:numCache>
            </c:numRef>
          </c:val>
          <c:extLst>
            <c:ext xmlns:c16="http://schemas.microsoft.com/office/drawing/2014/chart" uri="{C3380CC4-5D6E-409C-BE32-E72D297353CC}">
              <c16:uniqueId val="{0000000E-1455-4A82-AA23-3297BAACA89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2633</Words>
  <Characters>15013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yourid</dc:creator>
  <cp:keywords/>
  <dc:description/>
  <cp:lastModifiedBy>Lauren VanderLind</cp:lastModifiedBy>
  <cp:revision>2</cp:revision>
  <cp:lastPrinted>2014-07-31T18:18:00Z</cp:lastPrinted>
  <dcterms:created xsi:type="dcterms:W3CDTF">2021-08-22T19:52:00Z</dcterms:created>
  <dcterms:modified xsi:type="dcterms:W3CDTF">2021-08-22T19:52:00Z</dcterms:modified>
</cp:coreProperties>
</file>