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1EA27" w14:textId="77777777" w:rsidR="00165EEA" w:rsidRPr="008D7911" w:rsidRDefault="006562E8" w:rsidP="006562E8">
      <w:pPr>
        <w:pStyle w:val="Title"/>
        <w:rPr>
          <w:rFonts w:ascii="Times" w:hAnsi="Times"/>
        </w:rPr>
      </w:pPr>
      <w:r w:rsidRPr="008D7911">
        <w:rPr>
          <w:rFonts w:ascii="Times" w:hAnsi="Times"/>
        </w:rPr>
        <w:t>Midterm Reflection</w:t>
      </w:r>
    </w:p>
    <w:p w14:paraId="0CA08003" w14:textId="77777777" w:rsidR="006562E8" w:rsidRPr="008D7911" w:rsidRDefault="006562E8" w:rsidP="006562E8">
      <w:pPr>
        <w:rPr>
          <w:rFonts w:ascii="Times" w:hAnsi="Times"/>
        </w:rPr>
      </w:pPr>
      <w:r w:rsidRPr="008D7911">
        <w:rPr>
          <w:rFonts w:ascii="Times" w:hAnsi="Times"/>
        </w:rPr>
        <w:t xml:space="preserve">You may complete the midterm reflection and essay revision to redeem up to half of the points that you lost on the midterm exam. If you choose to complete one or both, you must submit this completed reflection worksheet by the beginning of the class period one week from the date of the exam. This is a firm deadline: even if you are not attending class this day because of a scheduled conference, you are still responsible for </w:t>
      </w:r>
      <w:r w:rsidR="006B485C" w:rsidRPr="008D7911">
        <w:rPr>
          <w:rFonts w:ascii="Times" w:hAnsi="Times"/>
        </w:rPr>
        <w:t>submitting your reflection on-time. Late work will not be accepted.</w:t>
      </w:r>
    </w:p>
    <w:p w14:paraId="045B9C28" w14:textId="77777777" w:rsidR="006B485C" w:rsidRPr="008D7911" w:rsidRDefault="006B485C" w:rsidP="006562E8">
      <w:pPr>
        <w:rPr>
          <w:rFonts w:ascii="Times" w:hAnsi="Times"/>
        </w:rPr>
      </w:pPr>
    </w:p>
    <w:p w14:paraId="49824C53" w14:textId="77777777" w:rsidR="006B485C" w:rsidRPr="008D7911" w:rsidRDefault="006B485C" w:rsidP="008E63B5">
      <w:pPr>
        <w:pStyle w:val="Heading1"/>
        <w:rPr>
          <w:rFonts w:ascii="Times" w:hAnsi="Times"/>
        </w:rPr>
      </w:pPr>
      <w:r w:rsidRPr="008D7911">
        <w:rPr>
          <w:rFonts w:ascii="Times" w:hAnsi="Times"/>
        </w:rPr>
        <w:t>Purpose</w:t>
      </w:r>
    </w:p>
    <w:p w14:paraId="26B6E2EC" w14:textId="77777777" w:rsidR="008E63B5" w:rsidRPr="008D7911" w:rsidRDefault="008E63B5" w:rsidP="008E63B5">
      <w:pPr>
        <w:pStyle w:val="Heading2"/>
        <w:rPr>
          <w:rFonts w:ascii="Times" w:hAnsi="Times"/>
        </w:rPr>
      </w:pPr>
      <w:r w:rsidRPr="008D7911">
        <w:rPr>
          <w:rFonts w:ascii="Times" w:hAnsi="Times"/>
        </w:rPr>
        <w:t>Skills</w:t>
      </w:r>
    </w:p>
    <w:p w14:paraId="512C383F" w14:textId="77777777" w:rsidR="006B485C" w:rsidRPr="008D7911" w:rsidRDefault="008E63B5" w:rsidP="006562E8">
      <w:pPr>
        <w:rPr>
          <w:rFonts w:ascii="Times" w:hAnsi="Times"/>
        </w:rPr>
      </w:pPr>
      <w:r w:rsidRPr="008D7911">
        <w:rPr>
          <w:rFonts w:ascii="Times" w:hAnsi="Times"/>
        </w:rPr>
        <w:t>In order to increase your</w:t>
      </w:r>
      <w:r w:rsidR="00413EE9" w:rsidRPr="008D7911">
        <w:rPr>
          <w:rFonts w:ascii="Times" w:hAnsi="Times"/>
        </w:rPr>
        <w:t xml:space="preserve"> awareness of your</w:t>
      </w:r>
      <w:r w:rsidRPr="008D7911">
        <w:rPr>
          <w:rFonts w:ascii="Times" w:hAnsi="Times"/>
        </w:rPr>
        <w:t xml:space="preserve"> use of reading and study strategies to prepare for exams—and your metacognitive reflection skills, you may answer the following questions about each item you answered incorrectly from the midterm exam. </w:t>
      </w:r>
      <w:r w:rsidR="006B485C" w:rsidRPr="008D7911">
        <w:rPr>
          <w:rFonts w:ascii="Times" w:hAnsi="Times"/>
        </w:rPr>
        <w:t xml:space="preserve"> </w:t>
      </w:r>
      <w:r w:rsidR="00413EE9" w:rsidRPr="008D7911">
        <w:rPr>
          <w:rFonts w:ascii="Times" w:hAnsi="Times"/>
        </w:rPr>
        <w:t>The purpose of this assignment is to encourage you to reflect on the effectiveness of your reading and study strategies and to make plans for modifying your strategy use in preparation for future exams.</w:t>
      </w:r>
    </w:p>
    <w:p w14:paraId="2876B1CA" w14:textId="77777777" w:rsidR="00413EE9" w:rsidRPr="008D7911" w:rsidRDefault="00413EE9" w:rsidP="006562E8">
      <w:pPr>
        <w:rPr>
          <w:rFonts w:ascii="Times" w:hAnsi="Times"/>
        </w:rPr>
      </w:pPr>
    </w:p>
    <w:p w14:paraId="6C8F513F" w14:textId="77777777" w:rsidR="00413EE9" w:rsidRPr="008D7911" w:rsidRDefault="00413EE9" w:rsidP="00413EE9">
      <w:pPr>
        <w:pStyle w:val="ListParagraph"/>
        <w:numPr>
          <w:ilvl w:val="0"/>
          <w:numId w:val="1"/>
        </w:numPr>
        <w:rPr>
          <w:rFonts w:ascii="Times" w:hAnsi="Times" w:cs="Times New Roman"/>
          <w:sz w:val="24"/>
          <w:szCs w:val="24"/>
        </w:rPr>
      </w:pPr>
      <w:r w:rsidRPr="008D7911">
        <w:rPr>
          <w:rFonts w:ascii="Times" w:hAnsi="Times" w:cs="Times New Roman"/>
          <w:sz w:val="24"/>
          <w:szCs w:val="24"/>
        </w:rPr>
        <w:t xml:space="preserve">Demonstrate growth in metacognitive and self-regulatory processes related to active reading strategies, </w:t>
      </w:r>
    </w:p>
    <w:p w14:paraId="512CC6EF" w14:textId="77777777" w:rsidR="00413EE9" w:rsidRPr="008D7911" w:rsidRDefault="00413EE9" w:rsidP="00413EE9">
      <w:pPr>
        <w:pStyle w:val="ListParagraph"/>
        <w:numPr>
          <w:ilvl w:val="0"/>
          <w:numId w:val="1"/>
        </w:numPr>
        <w:rPr>
          <w:rFonts w:ascii="Times" w:hAnsi="Times" w:cs="Times New Roman"/>
          <w:sz w:val="24"/>
          <w:szCs w:val="24"/>
        </w:rPr>
      </w:pPr>
      <w:r w:rsidRPr="008D7911">
        <w:rPr>
          <w:rFonts w:ascii="Times" w:hAnsi="Times" w:cs="Times New Roman"/>
          <w:sz w:val="24"/>
          <w:szCs w:val="24"/>
        </w:rPr>
        <w:t>Apply active reading strategies</w:t>
      </w:r>
    </w:p>
    <w:p w14:paraId="3DD8B224" w14:textId="77777777" w:rsidR="00413EE9" w:rsidRPr="008D7911" w:rsidRDefault="00413EE9" w:rsidP="00413EE9">
      <w:pPr>
        <w:pStyle w:val="ListParagraph"/>
        <w:numPr>
          <w:ilvl w:val="0"/>
          <w:numId w:val="1"/>
        </w:numPr>
        <w:rPr>
          <w:rFonts w:ascii="Times" w:hAnsi="Times" w:cs="Times New Roman"/>
          <w:sz w:val="24"/>
          <w:szCs w:val="24"/>
        </w:rPr>
      </w:pPr>
      <w:r w:rsidRPr="008D7911">
        <w:rPr>
          <w:rFonts w:ascii="Times" w:hAnsi="Times" w:cs="Times New Roman"/>
          <w:sz w:val="24"/>
          <w:szCs w:val="24"/>
        </w:rPr>
        <w:t>Apply reading comprehension strategies across multimodal, multidisciplinary texts</w:t>
      </w:r>
    </w:p>
    <w:p w14:paraId="3D36D776" w14:textId="77777777" w:rsidR="00413EE9" w:rsidRPr="008D7911" w:rsidRDefault="00413EE9" w:rsidP="006562E8">
      <w:pPr>
        <w:rPr>
          <w:rFonts w:ascii="Times" w:hAnsi="Times"/>
        </w:rPr>
      </w:pPr>
    </w:p>
    <w:p w14:paraId="7BF48F2C" w14:textId="77777777" w:rsidR="00413EE9" w:rsidRPr="008D7911" w:rsidRDefault="00413EE9" w:rsidP="00413EE9">
      <w:pPr>
        <w:pStyle w:val="Heading2"/>
        <w:rPr>
          <w:rFonts w:ascii="Times" w:hAnsi="Times" w:cs="Times New Roman"/>
        </w:rPr>
      </w:pPr>
      <w:r w:rsidRPr="008D7911">
        <w:rPr>
          <w:rFonts w:ascii="Times" w:hAnsi="Times" w:cs="Times New Roman"/>
        </w:rPr>
        <w:t>Knowledge</w:t>
      </w:r>
    </w:p>
    <w:p w14:paraId="70258BDC" w14:textId="77777777" w:rsidR="00413EE9" w:rsidRPr="008D7911" w:rsidRDefault="00413EE9" w:rsidP="00413EE9">
      <w:pPr>
        <w:outlineLvl w:val="0"/>
        <w:rPr>
          <w:rFonts w:ascii="Times" w:hAnsi="Times" w:cs="Times New Roman"/>
        </w:rPr>
      </w:pPr>
      <w:r w:rsidRPr="008D7911">
        <w:rPr>
          <w:rFonts w:ascii="Times" w:hAnsi="Times" w:cs="Times New Roman"/>
        </w:rPr>
        <w:t>Completing this assignment will help familiarize you with the following knowledge from college reading and writing:</w:t>
      </w:r>
    </w:p>
    <w:p w14:paraId="6B7360F1" w14:textId="77777777" w:rsidR="00413EE9" w:rsidRPr="008D7911" w:rsidRDefault="00413EE9" w:rsidP="00413EE9">
      <w:pPr>
        <w:pStyle w:val="ListParagraph"/>
        <w:numPr>
          <w:ilvl w:val="0"/>
          <w:numId w:val="1"/>
        </w:numPr>
        <w:outlineLvl w:val="0"/>
        <w:rPr>
          <w:rFonts w:ascii="Times" w:hAnsi="Times" w:cs="Times New Roman"/>
          <w:sz w:val="24"/>
          <w:szCs w:val="24"/>
        </w:rPr>
      </w:pPr>
      <w:r w:rsidRPr="008D7911">
        <w:rPr>
          <w:rFonts w:ascii="Times" w:hAnsi="Times" w:cs="Times New Roman"/>
          <w:sz w:val="24"/>
          <w:szCs w:val="24"/>
        </w:rPr>
        <w:t>Applying global reading strategies</w:t>
      </w:r>
    </w:p>
    <w:p w14:paraId="445AFEA7" w14:textId="77777777" w:rsidR="00413EE9" w:rsidRPr="008D7911" w:rsidRDefault="00413EE9" w:rsidP="00413EE9">
      <w:pPr>
        <w:pStyle w:val="ListParagraph"/>
        <w:numPr>
          <w:ilvl w:val="0"/>
          <w:numId w:val="1"/>
        </w:numPr>
        <w:outlineLvl w:val="0"/>
        <w:rPr>
          <w:rFonts w:ascii="Times" w:hAnsi="Times" w:cs="Times New Roman"/>
          <w:sz w:val="24"/>
          <w:szCs w:val="24"/>
        </w:rPr>
      </w:pPr>
      <w:r w:rsidRPr="008D7911">
        <w:rPr>
          <w:rFonts w:ascii="Times" w:hAnsi="Times" w:cs="Times New Roman"/>
          <w:sz w:val="24"/>
          <w:szCs w:val="24"/>
        </w:rPr>
        <w:t>Applying problem-solving strategies</w:t>
      </w:r>
    </w:p>
    <w:p w14:paraId="71E8254E" w14:textId="77777777" w:rsidR="00413EE9" w:rsidRPr="008D7911" w:rsidRDefault="00413EE9" w:rsidP="00413EE9">
      <w:pPr>
        <w:pStyle w:val="ListParagraph"/>
        <w:numPr>
          <w:ilvl w:val="0"/>
          <w:numId w:val="1"/>
        </w:numPr>
        <w:outlineLvl w:val="0"/>
        <w:rPr>
          <w:rFonts w:ascii="Times" w:hAnsi="Times" w:cs="Times New Roman"/>
          <w:sz w:val="24"/>
          <w:szCs w:val="24"/>
        </w:rPr>
      </w:pPr>
      <w:r w:rsidRPr="008D7911">
        <w:rPr>
          <w:rFonts w:ascii="Times" w:hAnsi="Times" w:cs="Times New Roman"/>
          <w:sz w:val="24"/>
          <w:szCs w:val="24"/>
        </w:rPr>
        <w:t>Applying support reading strategies</w:t>
      </w:r>
    </w:p>
    <w:p w14:paraId="71EC1CF7" w14:textId="77777777" w:rsidR="00413EE9" w:rsidRPr="008D7911" w:rsidRDefault="00413EE9" w:rsidP="00413EE9">
      <w:pPr>
        <w:pStyle w:val="ListParagraph"/>
        <w:numPr>
          <w:ilvl w:val="0"/>
          <w:numId w:val="1"/>
        </w:numPr>
        <w:outlineLvl w:val="0"/>
        <w:rPr>
          <w:rFonts w:ascii="Times" w:hAnsi="Times" w:cs="Times New Roman"/>
          <w:sz w:val="24"/>
          <w:szCs w:val="24"/>
        </w:rPr>
      </w:pPr>
      <w:r w:rsidRPr="008D7911">
        <w:rPr>
          <w:rFonts w:ascii="Times" w:hAnsi="Times" w:cs="Times New Roman"/>
          <w:sz w:val="24"/>
          <w:szCs w:val="24"/>
        </w:rPr>
        <w:t>Reflecting upon your reading strategy use in college</w:t>
      </w:r>
    </w:p>
    <w:p w14:paraId="0A2024D9" w14:textId="77777777" w:rsidR="00413EE9" w:rsidRPr="008D7911" w:rsidRDefault="00413EE9" w:rsidP="00413EE9">
      <w:pPr>
        <w:pStyle w:val="Heading2"/>
        <w:rPr>
          <w:rFonts w:ascii="Times" w:hAnsi="Times" w:cs="Times New Roman"/>
        </w:rPr>
      </w:pPr>
    </w:p>
    <w:p w14:paraId="0E3248B7" w14:textId="77777777" w:rsidR="00413EE9" w:rsidRPr="008D7911" w:rsidRDefault="00413EE9" w:rsidP="00413EE9">
      <w:pPr>
        <w:pStyle w:val="Heading2"/>
        <w:rPr>
          <w:rFonts w:ascii="Times" w:hAnsi="Times" w:cs="Times New Roman"/>
        </w:rPr>
      </w:pPr>
      <w:r w:rsidRPr="008D7911">
        <w:rPr>
          <w:rFonts w:ascii="Times" w:hAnsi="Times" w:cs="Times New Roman"/>
        </w:rPr>
        <w:t>Tasks</w:t>
      </w:r>
    </w:p>
    <w:p w14:paraId="3A1C4A94" w14:textId="77777777" w:rsidR="00BE46E1" w:rsidRPr="00BE46E1" w:rsidRDefault="00BE46E1" w:rsidP="00413EE9">
      <w:pPr>
        <w:rPr>
          <w:rFonts w:ascii="Times" w:hAnsi="Times" w:cs="Times New Roman"/>
          <w:b/>
          <w:bCs/>
        </w:rPr>
      </w:pPr>
      <w:r>
        <w:rPr>
          <w:rFonts w:ascii="Times" w:hAnsi="Times" w:cs="Times New Roman"/>
          <w:b/>
          <w:bCs/>
        </w:rPr>
        <w:t>Intro</w:t>
      </w:r>
    </w:p>
    <w:p w14:paraId="6A65EF26" w14:textId="77777777" w:rsidR="006A55EC" w:rsidRDefault="00BE46E1" w:rsidP="00413EE9">
      <w:pPr>
        <w:rPr>
          <w:rFonts w:ascii="Times" w:hAnsi="Times" w:cs="Times New Roman"/>
        </w:rPr>
      </w:pPr>
      <w:r>
        <w:rPr>
          <w:rFonts w:ascii="Times" w:hAnsi="Times" w:cs="Times New Roman"/>
        </w:rPr>
        <w:t xml:space="preserve">Respond </w:t>
      </w:r>
      <w:r w:rsidR="006A55EC">
        <w:rPr>
          <w:rFonts w:ascii="Times" w:hAnsi="Times" w:cs="Times New Roman"/>
        </w:rPr>
        <w:t xml:space="preserve"> to the following questions. Use complete, well-edited sentences.</w:t>
      </w:r>
    </w:p>
    <w:p w14:paraId="63946769" w14:textId="77777777" w:rsidR="006A55EC" w:rsidRDefault="006A55EC" w:rsidP="006A55EC">
      <w:pPr>
        <w:pStyle w:val="ListParagraph"/>
        <w:numPr>
          <w:ilvl w:val="0"/>
          <w:numId w:val="1"/>
        </w:numPr>
        <w:rPr>
          <w:rFonts w:ascii="Times" w:hAnsi="Times" w:cs="Times New Roman"/>
        </w:rPr>
      </w:pPr>
      <w:r>
        <w:rPr>
          <w:rFonts w:ascii="Times" w:hAnsi="Times" w:cs="Times New Roman"/>
        </w:rPr>
        <w:t>What was your grade on the exam?</w:t>
      </w:r>
    </w:p>
    <w:p w14:paraId="4F50027B" w14:textId="77777777" w:rsidR="006A55EC" w:rsidRDefault="006A55EC" w:rsidP="006A55EC">
      <w:pPr>
        <w:pStyle w:val="ListParagraph"/>
        <w:numPr>
          <w:ilvl w:val="0"/>
          <w:numId w:val="1"/>
        </w:numPr>
        <w:rPr>
          <w:rFonts w:ascii="Times" w:hAnsi="Times" w:cs="Times New Roman"/>
        </w:rPr>
      </w:pPr>
      <w:r>
        <w:rPr>
          <w:rFonts w:ascii="Times" w:hAnsi="Times" w:cs="Times New Roman"/>
        </w:rPr>
        <w:t>Did this grade surprise you? Why or why not?</w:t>
      </w:r>
    </w:p>
    <w:p w14:paraId="4B7C12A2" w14:textId="77777777" w:rsidR="006A55EC" w:rsidRPr="00BE46E1" w:rsidRDefault="006A55EC" w:rsidP="00BE46E1">
      <w:pPr>
        <w:pStyle w:val="ListParagraph"/>
        <w:numPr>
          <w:ilvl w:val="0"/>
          <w:numId w:val="1"/>
        </w:numPr>
        <w:rPr>
          <w:rFonts w:ascii="Times" w:hAnsi="Times" w:cs="Times New Roman"/>
        </w:rPr>
      </w:pPr>
      <w:r>
        <w:rPr>
          <w:rFonts w:ascii="Times" w:hAnsi="Times" w:cs="Times New Roman"/>
        </w:rPr>
        <w:t>For which items did you not receive full credit?</w:t>
      </w:r>
    </w:p>
    <w:p w14:paraId="71E3A48B" w14:textId="77777777" w:rsidR="006A55EC" w:rsidRPr="00BE46E1" w:rsidRDefault="00BE46E1" w:rsidP="00413EE9">
      <w:pPr>
        <w:rPr>
          <w:rFonts w:ascii="Times" w:hAnsi="Times" w:cs="Times New Roman"/>
          <w:b/>
          <w:bCs/>
        </w:rPr>
      </w:pPr>
      <w:r>
        <w:rPr>
          <w:rFonts w:ascii="Times" w:hAnsi="Times" w:cs="Times New Roman"/>
          <w:b/>
          <w:bCs/>
        </w:rPr>
        <w:t>Body Paragraphs</w:t>
      </w:r>
    </w:p>
    <w:p w14:paraId="452C6494" w14:textId="77777777" w:rsidR="00413EE9" w:rsidRDefault="00413EE9" w:rsidP="00413EE9">
      <w:pPr>
        <w:rPr>
          <w:rFonts w:ascii="Times" w:hAnsi="Times" w:cs="Times New Roman"/>
        </w:rPr>
      </w:pPr>
      <w:r w:rsidRPr="008D7911">
        <w:rPr>
          <w:rFonts w:ascii="Times" w:hAnsi="Times" w:cs="Times New Roman"/>
        </w:rPr>
        <w:t xml:space="preserve">For </w:t>
      </w:r>
      <w:r w:rsidRPr="006A55EC">
        <w:rPr>
          <w:rFonts w:ascii="Times" w:hAnsi="Times" w:cs="Times New Roman"/>
          <w:i/>
          <w:iCs/>
        </w:rPr>
        <w:t>each item</w:t>
      </w:r>
      <w:r w:rsidRPr="008D7911">
        <w:rPr>
          <w:rFonts w:ascii="Times" w:hAnsi="Times" w:cs="Times New Roman"/>
        </w:rPr>
        <w:t xml:space="preserve"> that you answered incorrectly, </w:t>
      </w:r>
      <w:r w:rsidR="008D7911" w:rsidRPr="008D7911">
        <w:rPr>
          <w:rFonts w:ascii="Times" w:hAnsi="Times" w:cs="Times New Roman"/>
        </w:rPr>
        <w:t>respond to the following questions</w:t>
      </w:r>
      <w:r w:rsidR="008D7911">
        <w:rPr>
          <w:rFonts w:ascii="Times" w:hAnsi="Times" w:cs="Times New Roman"/>
        </w:rPr>
        <w:t xml:space="preserve"> (NOTE: in order to revise your essay exam, you will complete a separate process detailed below)</w:t>
      </w:r>
      <w:r w:rsidR="008D7911" w:rsidRPr="008D7911">
        <w:rPr>
          <w:rFonts w:ascii="Times" w:hAnsi="Times" w:cs="Times New Roman"/>
        </w:rPr>
        <w:t>. Your response should be complete sentences with a clear topic sentence that organizes the response and identifies the item you are reflecting upon. You may reflect upon as many items as you choose.</w:t>
      </w:r>
    </w:p>
    <w:p w14:paraId="531B53D0" w14:textId="77777777" w:rsidR="008D7911" w:rsidRDefault="008D7911" w:rsidP="00413EE9">
      <w:pPr>
        <w:rPr>
          <w:rFonts w:ascii="Times" w:hAnsi="Times" w:cs="Times New Roman"/>
        </w:rPr>
      </w:pPr>
    </w:p>
    <w:p w14:paraId="5A6B286E" w14:textId="77777777" w:rsidR="008D7911" w:rsidRDefault="008D7911" w:rsidP="008D7911">
      <w:pPr>
        <w:pStyle w:val="ListParagraph"/>
        <w:numPr>
          <w:ilvl w:val="0"/>
          <w:numId w:val="1"/>
        </w:numPr>
        <w:rPr>
          <w:rFonts w:ascii="Times" w:hAnsi="Times"/>
        </w:rPr>
      </w:pPr>
      <w:r>
        <w:rPr>
          <w:rFonts w:ascii="Times" w:hAnsi="Times"/>
        </w:rPr>
        <w:t>Why was your answer incorrect?</w:t>
      </w:r>
    </w:p>
    <w:p w14:paraId="5BFAE3F1" w14:textId="77777777" w:rsidR="008D7911" w:rsidRDefault="008D7911" w:rsidP="008D7911">
      <w:pPr>
        <w:pStyle w:val="ListParagraph"/>
        <w:numPr>
          <w:ilvl w:val="0"/>
          <w:numId w:val="1"/>
        </w:numPr>
        <w:rPr>
          <w:rFonts w:ascii="Times" w:hAnsi="Times"/>
        </w:rPr>
      </w:pPr>
      <w:r>
        <w:rPr>
          <w:rFonts w:ascii="Times" w:hAnsi="Times"/>
        </w:rPr>
        <w:t>What in your reading or study strategy application led you to incorrectly answer the question?</w:t>
      </w:r>
    </w:p>
    <w:p w14:paraId="4307888A" w14:textId="77777777" w:rsidR="006A55EC" w:rsidRDefault="008D7911" w:rsidP="006A55EC">
      <w:pPr>
        <w:pStyle w:val="ListParagraph"/>
        <w:numPr>
          <w:ilvl w:val="0"/>
          <w:numId w:val="1"/>
        </w:numPr>
        <w:rPr>
          <w:rFonts w:ascii="Times" w:hAnsi="Times"/>
        </w:rPr>
      </w:pPr>
      <w:r>
        <w:rPr>
          <w:rFonts w:ascii="Times" w:hAnsi="Times"/>
        </w:rPr>
        <w:t>What change will you make to your reading or study strategy use to avoid making a similar mistake on future exams?</w:t>
      </w:r>
      <w:r w:rsidR="006A55EC">
        <w:rPr>
          <w:rFonts w:ascii="Times" w:hAnsi="Times"/>
        </w:rPr>
        <w:t xml:space="preserve"> (</w:t>
      </w:r>
      <w:r w:rsidR="006A55EC" w:rsidRPr="006A55EC">
        <w:rPr>
          <w:rFonts w:ascii="Times" w:hAnsi="Times"/>
        </w:rPr>
        <w:t xml:space="preserve">Identify a specific reading or study strategy that you can use </w:t>
      </w:r>
      <w:r w:rsidR="006A55EC">
        <w:rPr>
          <w:rFonts w:ascii="Times" w:hAnsi="Times"/>
        </w:rPr>
        <w:t>to avoid this mistake in future exams)</w:t>
      </w:r>
    </w:p>
    <w:p w14:paraId="130DF6DE" w14:textId="77777777" w:rsidR="006A55EC" w:rsidRDefault="006A55EC" w:rsidP="006A55EC">
      <w:pPr>
        <w:rPr>
          <w:rFonts w:ascii="Times" w:hAnsi="Times"/>
        </w:rPr>
      </w:pPr>
    </w:p>
    <w:p w14:paraId="19C4693C" w14:textId="1D518FDD" w:rsidR="006A55EC" w:rsidRDefault="006A55EC" w:rsidP="006A55EC">
      <w:pPr>
        <w:rPr>
          <w:rFonts w:ascii="Times" w:hAnsi="Times"/>
        </w:rPr>
      </w:pPr>
      <w:r>
        <w:rPr>
          <w:rFonts w:ascii="Times" w:hAnsi="Times"/>
        </w:rPr>
        <w:t xml:space="preserve">If you choose to </w:t>
      </w:r>
      <w:r w:rsidRPr="006A55EC">
        <w:rPr>
          <w:rFonts w:ascii="Times" w:hAnsi="Times"/>
          <w:b/>
          <w:bCs/>
        </w:rPr>
        <w:t>rewrite the essay</w:t>
      </w:r>
      <w:r>
        <w:rPr>
          <w:rFonts w:ascii="Times" w:hAnsi="Times"/>
        </w:rPr>
        <w:t xml:space="preserve">, </w:t>
      </w:r>
      <w:proofErr w:type="gramStart"/>
      <w:r>
        <w:rPr>
          <w:rFonts w:ascii="Times" w:hAnsi="Times"/>
        </w:rPr>
        <w:t>copy</w:t>
      </w:r>
      <w:proofErr w:type="gramEnd"/>
      <w:r>
        <w:rPr>
          <w:rFonts w:ascii="Times" w:hAnsi="Times"/>
        </w:rPr>
        <w:t xml:space="preserve"> and paste your original essay </w:t>
      </w:r>
      <w:r w:rsidR="00456D0B">
        <w:rPr>
          <w:rFonts w:ascii="Times" w:hAnsi="Times"/>
        </w:rPr>
        <w:t>in your reflection document</w:t>
      </w:r>
      <w:r>
        <w:rPr>
          <w:rFonts w:ascii="Times" w:hAnsi="Times"/>
        </w:rPr>
        <w:t xml:space="preserve">. Then use the track changes function </w:t>
      </w:r>
      <w:r w:rsidR="005A46ED">
        <w:rPr>
          <w:rFonts w:ascii="Times" w:hAnsi="Times"/>
        </w:rPr>
        <w:t>in order to note your essay revisions. You may earn back up to half the points you lost by rewriting your essay to fully and completely answer the essay prompt.</w:t>
      </w:r>
    </w:p>
    <w:p w14:paraId="1F05DA52" w14:textId="77777777" w:rsidR="005A46ED" w:rsidRDefault="005A46ED" w:rsidP="006A55EC">
      <w:pPr>
        <w:rPr>
          <w:rFonts w:ascii="Times" w:hAnsi="Times"/>
        </w:rPr>
      </w:pPr>
    </w:p>
    <w:p w14:paraId="3E95461E" w14:textId="77777777" w:rsidR="005A46ED" w:rsidRDefault="005A46ED" w:rsidP="006A55EC">
      <w:pPr>
        <w:rPr>
          <w:rFonts w:ascii="Times" w:hAnsi="Times"/>
        </w:rPr>
      </w:pPr>
      <w:r>
        <w:rPr>
          <w:rFonts w:ascii="Times" w:hAnsi="Times"/>
        </w:rPr>
        <w:t>Turning on Track Changes:</w:t>
      </w:r>
    </w:p>
    <w:p w14:paraId="7FAFCDED" w14:textId="77777777" w:rsidR="005A46ED" w:rsidRDefault="005A46ED" w:rsidP="006A55EC">
      <w:pPr>
        <w:rPr>
          <w:rFonts w:ascii="Times" w:hAnsi="Times"/>
        </w:rPr>
      </w:pPr>
    </w:p>
    <w:p w14:paraId="167C05EB" w14:textId="77777777" w:rsidR="005A46ED" w:rsidRDefault="005A46ED" w:rsidP="006A55EC">
      <w:pPr>
        <w:rPr>
          <w:rFonts w:ascii="Times" w:hAnsi="Times"/>
        </w:rPr>
      </w:pPr>
      <w:r w:rsidRPr="005A46ED">
        <w:rPr>
          <w:rFonts w:ascii="Times" w:hAnsi="Times"/>
          <w:noProof/>
        </w:rPr>
        <w:drawing>
          <wp:inline distT="0" distB="0" distL="0" distR="0" wp14:anchorId="5EC93134" wp14:editId="67717566">
            <wp:extent cx="1928191" cy="14642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2297" cy="1467383"/>
                    </a:xfrm>
                    <a:prstGeom prst="rect">
                      <a:avLst/>
                    </a:prstGeom>
                  </pic:spPr>
                </pic:pic>
              </a:graphicData>
            </a:graphic>
          </wp:inline>
        </w:drawing>
      </w:r>
    </w:p>
    <w:p w14:paraId="2EFBD5EC" w14:textId="77777777" w:rsidR="00BE46E1" w:rsidRDefault="00BE46E1" w:rsidP="006A55EC">
      <w:pPr>
        <w:rPr>
          <w:rFonts w:ascii="Times" w:hAnsi="Times"/>
        </w:rPr>
      </w:pPr>
    </w:p>
    <w:p w14:paraId="0E4A9880" w14:textId="4527336D" w:rsidR="00BE46E1" w:rsidRDefault="00E75AFF" w:rsidP="00BE46E1">
      <w:pPr>
        <w:jc w:val="center"/>
        <w:rPr>
          <w:rFonts w:ascii="Times" w:hAnsi="Times"/>
          <w:b/>
          <w:bCs/>
          <w:u w:val="single"/>
        </w:rPr>
      </w:pPr>
      <w:r w:rsidRPr="00E75AFF">
        <w:rPr>
          <w:rFonts w:ascii="Times" w:hAnsi="Times"/>
          <w:b/>
          <w:bCs/>
          <w:u w:val="single"/>
        </w:rPr>
        <w:t>Midterm Reflection</w:t>
      </w:r>
    </w:p>
    <w:p w14:paraId="0BECC593" w14:textId="15645E3D" w:rsidR="00E75AFF" w:rsidRDefault="00E75AFF" w:rsidP="00BE46E1">
      <w:pPr>
        <w:jc w:val="center"/>
        <w:rPr>
          <w:rFonts w:ascii="Times" w:hAnsi="Times"/>
          <w:b/>
          <w:bCs/>
          <w:u w:val="single"/>
        </w:rPr>
      </w:pPr>
    </w:p>
    <w:p w14:paraId="468008BA" w14:textId="38DB94BF" w:rsidR="00E75AFF" w:rsidRDefault="00E75AFF" w:rsidP="00BE46E1">
      <w:pPr>
        <w:jc w:val="center"/>
        <w:rPr>
          <w:rFonts w:ascii="Times" w:hAnsi="Times"/>
          <w:b/>
          <w:bCs/>
          <w:u w:val="single"/>
        </w:rPr>
      </w:pPr>
    </w:p>
    <w:p w14:paraId="5AE640AC" w14:textId="4E4BE5CB" w:rsidR="00E75AFF" w:rsidRDefault="00E75AFF" w:rsidP="00BE46E1">
      <w:pPr>
        <w:jc w:val="center"/>
        <w:rPr>
          <w:rFonts w:ascii="Times" w:hAnsi="Times"/>
          <w:b/>
          <w:bCs/>
          <w:u w:val="single"/>
        </w:rPr>
      </w:pPr>
    </w:p>
    <w:p w14:paraId="50BB7862" w14:textId="4306270F" w:rsidR="00E75AFF" w:rsidRDefault="00E75AFF" w:rsidP="00BE46E1">
      <w:pPr>
        <w:jc w:val="center"/>
        <w:rPr>
          <w:rFonts w:ascii="Times" w:hAnsi="Times"/>
          <w:b/>
          <w:bCs/>
          <w:u w:val="single"/>
        </w:rPr>
      </w:pPr>
    </w:p>
    <w:p w14:paraId="5E155406" w14:textId="73454165" w:rsidR="00E75AFF" w:rsidRDefault="00E75AFF" w:rsidP="00BE46E1">
      <w:pPr>
        <w:jc w:val="center"/>
        <w:rPr>
          <w:rFonts w:ascii="Times" w:hAnsi="Times"/>
          <w:b/>
          <w:bCs/>
          <w:u w:val="single"/>
        </w:rPr>
      </w:pPr>
    </w:p>
    <w:p w14:paraId="42EAAA04" w14:textId="3F892BB4" w:rsidR="00E75AFF" w:rsidRDefault="00E75AFF" w:rsidP="00BE46E1">
      <w:pPr>
        <w:jc w:val="center"/>
        <w:rPr>
          <w:rFonts w:ascii="Times" w:hAnsi="Times"/>
          <w:b/>
          <w:bCs/>
          <w:u w:val="single"/>
        </w:rPr>
      </w:pPr>
    </w:p>
    <w:p w14:paraId="0C5E607A" w14:textId="1BA7D1C2" w:rsidR="00E75AFF" w:rsidRDefault="00E75AFF" w:rsidP="00BE46E1">
      <w:pPr>
        <w:jc w:val="center"/>
        <w:rPr>
          <w:rFonts w:ascii="Times" w:hAnsi="Times"/>
          <w:b/>
          <w:bCs/>
          <w:u w:val="single"/>
        </w:rPr>
      </w:pPr>
    </w:p>
    <w:p w14:paraId="1026C41D" w14:textId="66BCFADB" w:rsidR="00E75AFF" w:rsidRPr="00E75AFF" w:rsidRDefault="00E75AFF" w:rsidP="00BE46E1">
      <w:pPr>
        <w:jc w:val="center"/>
        <w:rPr>
          <w:rFonts w:ascii="Times" w:hAnsi="Times"/>
          <w:b/>
          <w:bCs/>
          <w:u w:val="single"/>
        </w:rPr>
      </w:pPr>
      <w:r>
        <w:rPr>
          <w:rFonts w:ascii="Times" w:hAnsi="Times"/>
          <w:b/>
          <w:bCs/>
          <w:u w:val="single"/>
        </w:rPr>
        <w:t>Essay Revision</w:t>
      </w:r>
    </w:p>
    <w:sectPr w:rsidR="00E75AFF" w:rsidRPr="00E75AFF" w:rsidSect="00E7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aunPenh">
    <w:panose1 w:val="01010101010101010101"/>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37D90"/>
    <w:multiLevelType w:val="hybridMultilevel"/>
    <w:tmpl w:val="8A7E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E2"/>
    <w:rsid w:val="003D5EE2"/>
    <w:rsid w:val="00413EE9"/>
    <w:rsid w:val="00456D0B"/>
    <w:rsid w:val="005A46ED"/>
    <w:rsid w:val="006562E8"/>
    <w:rsid w:val="006A55EC"/>
    <w:rsid w:val="006B485C"/>
    <w:rsid w:val="008D7911"/>
    <w:rsid w:val="008E63B5"/>
    <w:rsid w:val="00BE46E1"/>
    <w:rsid w:val="00D145D9"/>
    <w:rsid w:val="00DB7F67"/>
    <w:rsid w:val="00E70D84"/>
    <w:rsid w:val="00E75AFF"/>
    <w:rsid w:val="00FF1ED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ecimalSymbol w:val="."/>
  <w:listSeparator w:val=","/>
  <w14:docId w14:val="6BDD2C57"/>
  <w14:defaultImageDpi w14:val="32767"/>
  <w15:chartTrackingRefBased/>
  <w15:docId w15:val="{A81FDED0-EE28-4644-A669-B7081D29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63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63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62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62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E63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63B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13EE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rivate/var/folders/60/pl1cx8kn2w99_b4tkv1wwb940000gn/T/com.microsoft.Outlook/Outlook%20Temp/RDG1300%20Midterm%20Refl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RDG1300 Midterm Reflection.dotx</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2021-10-04T15:58:00Z</dcterms:created>
  <dcterms:modified xsi:type="dcterms:W3CDTF">2021-10-04T16:16:00Z</dcterms:modified>
</cp:coreProperties>
</file>