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A5BDE" w14:textId="77777777" w:rsidR="006A320D" w:rsidRPr="001821C9" w:rsidRDefault="00777F73" w:rsidP="00A20515">
      <w:pPr>
        <w:rPr>
          <w:rFonts w:asciiTheme="minorHAnsi" w:hAnsiTheme="minorHAnsi"/>
          <w:b/>
          <w:bCs/>
          <w:color w:val="365F91" w:themeColor="accent1" w:themeShade="BF"/>
        </w:rPr>
      </w:pPr>
      <w:r w:rsidRPr="001821C9">
        <w:rPr>
          <w:rFonts w:asciiTheme="minorHAnsi" w:hAnsiTheme="minorHAnsi"/>
          <w:b/>
          <w:bCs/>
          <w:color w:val="365F91" w:themeColor="accent1" w:themeShade="BF"/>
        </w:rPr>
        <w:t>Course Syllabus</w:t>
      </w:r>
      <w:bookmarkStart w:id="0" w:name="OLE_LINK1"/>
      <w:bookmarkStart w:id="1" w:name="OLE_LINK2"/>
    </w:p>
    <w:p w14:paraId="66212E4E" w14:textId="3915BB02" w:rsidR="00777F73" w:rsidRPr="001821C9" w:rsidRDefault="006A320D" w:rsidP="00A20515">
      <w:pPr>
        <w:rPr>
          <w:rFonts w:asciiTheme="minorHAnsi" w:hAnsiTheme="minorHAnsi"/>
          <w:b/>
          <w:bCs/>
          <w:color w:val="365F91" w:themeColor="accent1" w:themeShade="BF"/>
        </w:rPr>
      </w:pPr>
      <w:r w:rsidRPr="001821C9">
        <w:rPr>
          <w:rFonts w:asciiTheme="minorHAnsi" w:hAnsiTheme="minorHAnsi"/>
          <w:b/>
          <w:bCs/>
          <w:color w:val="365F91" w:themeColor="accent1" w:themeShade="BF"/>
        </w:rPr>
        <w:t>PH</w:t>
      </w:r>
      <w:r w:rsidR="00B701F7" w:rsidRPr="001821C9">
        <w:rPr>
          <w:rFonts w:asciiTheme="minorHAnsi" w:hAnsiTheme="minorHAnsi"/>
          <w:b/>
          <w:bCs/>
          <w:color w:val="365F91" w:themeColor="accent1" w:themeShade="BF"/>
        </w:rPr>
        <w:t xml:space="preserve"> 3301</w:t>
      </w:r>
      <w:r w:rsidR="00B331FC" w:rsidRPr="001821C9">
        <w:rPr>
          <w:rFonts w:asciiTheme="minorHAnsi" w:hAnsiTheme="minorHAnsi"/>
          <w:b/>
          <w:bCs/>
          <w:color w:val="365F91" w:themeColor="accent1" w:themeShade="BF"/>
        </w:rPr>
        <w:t xml:space="preserve">: </w:t>
      </w:r>
      <w:r w:rsidR="00B701F7" w:rsidRPr="001821C9">
        <w:rPr>
          <w:rFonts w:asciiTheme="minorHAnsi" w:hAnsiTheme="minorHAnsi"/>
          <w:b/>
          <w:bCs/>
          <w:color w:val="365F91" w:themeColor="accent1" w:themeShade="BF"/>
        </w:rPr>
        <w:t xml:space="preserve">Environmental Health </w:t>
      </w:r>
      <w:r w:rsidR="004D24AC" w:rsidRPr="001821C9">
        <w:rPr>
          <w:rFonts w:asciiTheme="minorHAnsi" w:hAnsiTheme="minorHAnsi"/>
          <w:b/>
          <w:bCs/>
          <w:color w:val="365F91" w:themeColor="accent1" w:themeShade="BF"/>
        </w:rPr>
        <w:t>(Hybrid Format)</w:t>
      </w:r>
    </w:p>
    <w:bookmarkEnd w:id="0"/>
    <w:bookmarkEnd w:id="1"/>
    <w:p w14:paraId="21FA4C29" w14:textId="2DC0780B" w:rsidR="00777F73" w:rsidRPr="001821C9" w:rsidRDefault="002535F0" w:rsidP="00A20515">
      <w:pPr>
        <w:rPr>
          <w:rFonts w:asciiTheme="minorHAnsi" w:hAnsiTheme="minorHAnsi"/>
          <w:b/>
          <w:bCs/>
          <w:color w:val="365F91" w:themeColor="accent1" w:themeShade="BF"/>
        </w:rPr>
      </w:pPr>
      <w:r>
        <w:rPr>
          <w:rFonts w:asciiTheme="minorHAnsi" w:hAnsiTheme="minorHAnsi"/>
          <w:b/>
          <w:bCs/>
          <w:color w:val="365F91" w:themeColor="accent1" w:themeShade="BF"/>
        </w:rPr>
        <w:t>Fall</w:t>
      </w:r>
      <w:r w:rsidR="004D24AC" w:rsidRPr="001821C9">
        <w:rPr>
          <w:rFonts w:asciiTheme="minorHAnsi" w:hAnsiTheme="minorHAnsi"/>
          <w:b/>
          <w:bCs/>
          <w:color w:val="365F91" w:themeColor="accent1" w:themeShade="BF"/>
        </w:rPr>
        <w:t xml:space="preserve"> 2021</w:t>
      </w:r>
      <w:r w:rsidR="003534E0" w:rsidRPr="001821C9">
        <w:rPr>
          <w:rFonts w:asciiTheme="minorHAnsi" w:hAnsiTheme="minorHAnsi"/>
          <w:b/>
          <w:bCs/>
          <w:color w:val="365F91" w:themeColor="accent1" w:themeShade="BF"/>
        </w:rPr>
        <w:t xml:space="preserve"> (Mondays</w:t>
      </w:r>
      <w:r w:rsidR="004D24AC" w:rsidRPr="001821C9">
        <w:rPr>
          <w:rFonts w:asciiTheme="minorHAnsi" w:hAnsiTheme="minorHAnsi"/>
          <w:b/>
          <w:bCs/>
          <w:color w:val="365F91" w:themeColor="accent1" w:themeShade="BF"/>
        </w:rPr>
        <w:t>, 5:00 pm – 6:20</w:t>
      </w:r>
      <w:r w:rsidR="00D678C0" w:rsidRPr="001821C9">
        <w:rPr>
          <w:rFonts w:asciiTheme="minorHAnsi" w:hAnsiTheme="minorHAnsi"/>
          <w:b/>
          <w:bCs/>
          <w:color w:val="365F91" w:themeColor="accent1" w:themeShade="BF"/>
        </w:rPr>
        <w:t xml:space="preserve"> pm)</w:t>
      </w:r>
      <w:r w:rsidR="0033712A" w:rsidRPr="001821C9">
        <w:rPr>
          <w:rFonts w:asciiTheme="minorHAnsi" w:hAnsiTheme="minorHAnsi"/>
          <w:b/>
          <w:bCs/>
          <w:color w:val="365F91" w:themeColor="accent1" w:themeShade="BF"/>
        </w:rPr>
        <w:t>/</w:t>
      </w:r>
      <w:proofErr w:type="spellStart"/>
      <w:r w:rsidR="0033712A" w:rsidRPr="001821C9">
        <w:rPr>
          <w:rFonts w:asciiTheme="minorHAnsi" w:hAnsiTheme="minorHAnsi"/>
          <w:b/>
          <w:bCs/>
          <w:color w:val="365F91" w:themeColor="accent1" w:themeShade="BF"/>
        </w:rPr>
        <w:t>Jowers</w:t>
      </w:r>
      <w:proofErr w:type="spellEnd"/>
      <w:r w:rsidR="0033712A" w:rsidRPr="001821C9">
        <w:rPr>
          <w:rFonts w:asciiTheme="minorHAnsi" w:hAnsiTheme="minorHAnsi"/>
          <w:b/>
          <w:bCs/>
          <w:color w:val="365F91" w:themeColor="accent1" w:themeShade="BF"/>
        </w:rPr>
        <w:t xml:space="preserve"> 20</w:t>
      </w:r>
      <w:r>
        <w:rPr>
          <w:rFonts w:asciiTheme="minorHAnsi" w:hAnsiTheme="minorHAnsi"/>
          <w:b/>
          <w:bCs/>
          <w:color w:val="365F91" w:themeColor="accent1" w:themeShade="BF"/>
        </w:rPr>
        <w:t>7</w:t>
      </w:r>
      <w:r w:rsidR="0033712A" w:rsidRPr="001821C9">
        <w:rPr>
          <w:rFonts w:asciiTheme="minorHAnsi" w:hAnsiTheme="minorHAnsi"/>
          <w:b/>
          <w:bCs/>
          <w:color w:val="365F91" w:themeColor="accent1" w:themeShade="BF"/>
        </w:rPr>
        <w:t>A</w:t>
      </w:r>
    </w:p>
    <w:p w14:paraId="3B98A528" w14:textId="77777777" w:rsidR="00901765" w:rsidRPr="001821C9" w:rsidRDefault="00901765" w:rsidP="00A20515">
      <w:pPr>
        <w:rPr>
          <w:rFonts w:asciiTheme="minorHAnsi" w:hAnsiTheme="minorHAnsi"/>
          <w:b/>
          <w:bCs/>
          <w:color w:val="365F91" w:themeColor="accent1" w:themeShade="BF"/>
        </w:rPr>
      </w:pPr>
    </w:p>
    <w:p w14:paraId="05856C71" w14:textId="77777777" w:rsidR="004D24AC" w:rsidRPr="001821C9" w:rsidRDefault="004D24AC" w:rsidP="00A20515">
      <w:pPr>
        <w:rPr>
          <w:rFonts w:asciiTheme="minorHAnsi" w:hAnsiTheme="minorHAnsi"/>
          <w:b/>
          <w:bCs/>
          <w:color w:val="365F91" w:themeColor="accent1" w:themeShade="BF"/>
        </w:rPr>
      </w:pPr>
    </w:p>
    <w:p w14:paraId="2E0582C9" w14:textId="27538D9A" w:rsidR="00E5154A" w:rsidRPr="001821C9" w:rsidRDefault="00777F73">
      <w:pPr>
        <w:rPr>
          <w:rFonts w:asciiTheme="minorHAnsi" w:hAnsiTheme="minorHAnsi"/>
        </w:rPr>
      </w:pPr>
      <w:r w:rsidRPr="001821C9">
        <w:rPr>
          <w:rFonts w:asciiTheme="minorHAnsi" w:hAnsiTheme="minorHAnsi"/>
        </w:rPr>
        <w:t>Instructor:</w:t>
      </w:r>
      <w:r w:rsidRPr="001821C9">
        <w:rPr>
          <w:rFonts w:asciiTheme="minorHAnsi" w:hAnsiTheme="minorHAnsi"/>
        </w:rPr>
        <w:tab/>
      </w:r>
      <w:r w:rsidR="0022342F" w:rsidRPr="001821C9">
        <w:rPr>
          <w:rFonts w:asciiTheme="minorHAnsi" w:hAnsiTheme="minorHAnsi"/>
        </w:rPr>
        <w:t xml:space="preserve">Dr. </w:t>
      </w:r>
      <w:r w:rsidR="005E42B9" w:rsidRPr="001821C9">
        <w:rPr>
          <w:rFonts w:asciiTheme="minorHAnsi" w:hAnsiTheme="minorHAnsi"/>
        </w:rPr>
        <w:t xml:space="preserve">Celeste </w:t>
      </w:r>
      <w:proofErr w:type="spellStart"/>
      <w:r w:rsidR="005E42B9" w:rsidRPr="001821C9">
        <w:rPr>
          <w:rFonts w:asciiTheme="minorHAnsi" w:hAnsiTheme="minorHAnsi"/>
        </w:rPr>
        <w:t>Monforton</w:t>
      </w:r>
      <w:proofErr w:type="spellEnd"/>
      <w:r w:rsidR="005E42B9" w:rsidRPr="001821C9">
        <w:rPr>
          <w:rFonts w:asciiTheme="minorHAnsi" w:hAnsiTheme="minorHAnsi"/>
        </w:rPr>
        <w:t>, Dr</w:t>
      </w:r>
      <w:r w:rsidR="001821C9">
        <w:rPr>
          <w:rFonts w:asciiTheme="minorHAnsi" w:hAnsiTheme="minorHAnsi"/>
        </w:rPr>
        <w:t>.</w:t>
      </w:r>
      <w:r w:rsidR="005E42B9" w:rsidRPr="001821C9">
        <w:rPr>
          <w:rFonts w:asciiTheme="minorHAnsi" w:hAnsiTheme="minorHAnsi"/>
        </w:rPr>
        <w:t>PH, MPH</w:t>
      </w:r>
      <w:r w:rsidR="008C2D72">
        <w:rPr>
          <w:rFonts w:asciiTheme="minorHAnsi" w:hAnsiTheme="minorHAnsi"/>
        </w:rPr>
        <w:t xml:space="preserve">  (she/her)</w:t>
      </w:r>
    </w:p>
    <w:p w14:paraId="24771DF5" w14:textId="50C7FBAC" w:rsidR="00777F73" w:rsidRPr="001821C9" w:rsidRDefault="005E42B9">
      <w:pPr>
        <w:rPr>
          <w:rFonts w:asciiTheme="minorHAnsi" w:hAnsiTheme="minorHAnsi"/>
        </w:rPr>
      </w:pPr>
      <w:r w:rsidRPr="001821C9">
        <w:rPr>
          <w:rFonts w:asciiTheme="minorHAnsi" w:hAnsiTheme="minorHAnsi"/>
        </w:rPr>
        <w:t>Email:</w:t>
      </w:r>
      <w:r w:rsidRPr="001821C9">
        <w:rPr>
          <w:rFonts w:asciiTheme="minorHAnsi" w:hAnsiTheme="minorHAnsi"/>
        </w:rPr>
        <w:tab/>
      </w:r>
      <w:r w:rsidRPr="001821C9">
        <w:rPr>
          <w:rFonts w:asciiTheme="minorHAnsi" w:hAnsiTheme="minorHAnsi"/>
        </w:rPr>
        <w:tab/>
      </w:r>
      <w:r w:rsidR="009552E0" w:rsidRPr="001821C9">
        <w:rPr>
          <w:rFonts w:asciiTheme="minorHAnsi" w:hAnsiTheme="minorHAnsi"/>
        </w:rPr>
        <w:t>c_m551@txstate.edu</w:t>
      </w:r>
    </w:p>
    <w:p w14:paraId="5CC8C1F0" w14:textId="3D056157" w:rsidR="00901765" w:rsidRPr="001821C9" w:rsidRDefault="00B7694C" w:rsidP="002647DD">
      <w:pPr>
        <w:ind w:left="1440" w:hanging="1440"/>
        <w:rPr>
          <w:rFonts w:asciiTheme="minorHAnsi" w:hAnsiTheme="minorHAnsi"/>
        </w:rPr>
      </w:pPr>
      <w:r w:rsidRPr="001821C9">
        <w:rPr>
          <w:rFonts w:asciiTheme="minorHAnsi" w:hAnsiTheme="minorHAnsi"/>
        </w:rPr>
        <w:t xml:space="preserve">Office: </w:t>
      </w:r>
      <w:r w:rsidR="002647DD" w:rsidRPr="001821C9">
        <w:rPr>
          <w:rFonts w:asciiTheme="minorHAnsi" w:hAnsiTheme="minorHAnsi"/>
        </w:rPr>
        <w:tab/>
      </w:r>
      <w:r w:rsidR="002535F0">
        <w:rPr>
          <w:rFonts w:asciiTheme="minorHAnsi" w:hAnsiTheme="minorHAnsi"/>
        </w:rPr>
        <w:t xml:space="preserve">My office hours are immediately after </w:t>
      </w:r>
      <w:r w:rsidR="00B94D58">
        <w:rPr>
          <w:rFonts w:asciiTheme="minorHAnsi" w:hAnsiTheme="minorHAnsi"/>
        </w:rPr>
        <w:t xml:space="preserve">our </w:t>
      </w:r>
      <w:r w:rsidR="002535F0">
        <w:rPr>
          <w:rFonts w:asciiTheme="minorHAnsi" w:hAnsiTheme="minorHAnsi"/>
        </w:rPr>
        <w:t>class sessions.  I am also available to meet students on weekdays for a</w:t>
      </w:r>
      <w:r w:rsidR="00B94D58">
        <w:rPr>
          <w:rFonts w:asciiTheme="minorHAnsi" w:hAnsiTheme="minorHAnsi"/>
        </w:rPr>
        <w:t>n</w:t>
      </w:r>
      <w:r w:rsidR="002535F0">
        <w:rPr>
          <w:rFonts w:asciiTheme="minorHAnsi" w:hAnsiTheme="minorHAnsi"/>
        </w:rPr>
        <w:t xml:space="preserve"> </w:t>
      </w:r>
      <w:r w:rsidR="00B94D58">
        <w:rPr>
          <w:rFonts w:asciiTheme="minorHAnsi" w:hAnsiTheme="minorHAnsi"/>
        </w:rPr>
        <w:t xml:space="preserve">in-person, </w:t>
      </w:r>
      <w:r w:rsidR="002535F0">
        <w:rPr>
          <w:rFonts w:asciiTheme="minorHAnsi" w:hAnsiTheme="minorHAnsi"/>
        </w:rPr>
        <w:t>phone</w:t>
      </w:r>
      <w:r w:rsidR="00B94D58">
        <w:rPr>
          <w:rFonts w:asciiTheme="minorHAnsi" w:hAnsiTheme="minorHAnsi"/>
        </w:rPr>
        <w:t xml:space="preserve">, </w:t>
      </w:r>
      <w:proofErr w:type="gramStart"/>
      <w:r w:rsidR="002535F0">
        <w:rPr>
          <w:rFonts w:asciiTheme="minorHAnsi" w:hAnsiTheme="minorHAnsi"/>
        </w:rPr>
        <w:t>Zoom</w:t>
      </w:r>
      <w:proofErr w:type="gramEnd"/>
      <w:r w:rsidR="002535F0">
        <w:rPr>
          <w:rFonts w:asciiTheme="minorHAnsi" w:hAnsiTheme="minorHAnsi"/>
        </w:rPr>
        <w:t xml:space="preserve"> meeting. </w:t>
      </w:r>
      <w:r w:rsidR="00901765" w:rsidRPr="001821C9">
        <w:rPr>
          <w:rFonts w:asciiTheme="minorHAnsi" w:hAnsiTheme="minorHAnsi"/>
        </w:rPr>
        <w:t xml:space="preserve">Students should send me an email to schedule an appointment (at least 24 hours in advance.) </w:t>
      </w:r>
      <w:r w:rsidR="00DA6108" w:rsidRPr="001821C9">
        <w:rPr>
          <w:rFonts w:asciiTheme="minorHAnsi" w:hAnsiTheme="minorHAnsi"/>
        </w:rPr>
        <w:t>I will do my best to accommodate a student's schedule.</w:t>
      </w:r>
    </w:p>
    <w:p w14:paraId="5BF5E3B8" w14:textId="77777777" w:rsidR="00533F3C" w:rsidRPr="001821C9" w:rsidRDefault="00533F3C">
      <w:pPr>
        <w:rPr>
          <w:rFonts w:asciiTheme="minorHAnsi" w:hAnsiTheme="minorHAnsi"/>
        </w:rPr>
      </w:pPr>
    </w:p>
    <w:p w14:paraId="50F2AA52" w14:textId="77777777" w:rsidR="004435F8" w:rsidRPr="00823C5C" w:rsidRDefault="004435F8" w:rsidP="004435F8">
      <w:pPr>
        <w:rPr>
          <w:rFonts w:asciiTheme="minorHAnsi" w:hAnsiTheme="minorHAnsi"/>
        </w:rPr>
      </w:pPr>
      <w:r w:rsidRPr="00823C5C">
        <w:rPr>
          <w:rFonts w:asciiTheme="minorHAnsi" w:hAnsiTheme="minorHAnsi"/>
          <w:b/>
          <w:color w:val="1F497D" w:themeColor="text2"/>
        </w:rPr>
        <w:t xml:space="preserve">Electronic Communication and Response Time: </w:t>
      </w:r>
      <w:r w:rsidRPr="00823C5C">
        <w:rPr>
          <w:rFonts w:asciiTheme="minorHAnsi" w:hAnsiTheme="minorHAnsi"/>
        </w:rPr>
        <w:t>Generally, I review my e-mail communications from students once per day. I will try my best to respond to an e-mail within 24 hours, except on weekends. In order to flag your email for my attention, please send e-mails in the following format:</w:t>
      </w:r>
    </w:p>
    <w:p w14:paraId="087CF5D1" w14:textId="77777777" w:rsidR="004435F8" w:rsidRPr="00823C5C" w:rsidRDefault="004435F8" w:rsidP="004435F8">
      <w:pPr>
        <w:rPr>
          <w:rFonts w:asciiTheme="minorHAnsi" w:hAnsiTheme="minorHAnsi"/>
        </w:rPr>
      </w:pPr>
    </w:p>
    <w:p w14:paraId="3CEF073A" w14:textId="77777777" w:rsidR="004435F8" w:rsidRPr="00823C5C" w:rsidRDefault="004435F8" w:rsidP="004435F8">
      <w:pPr>
        <w:rPr>
          <w:rFonts w:asciiTheme="minorHAnsi" w:hAnsiTheme="minorHAnsi"/>
        </w:rPr>
      </w:pPr>
      <w:r w:rsidRPr="00823C5C">
        <w:rPr>
          <w:rFonts w:asciiTheme="minorHAnsi" w:hAnsiTheme="minorHAnsi"/>
        </w:rPr>
        <w:tab/>
        <w:t>To: c_m551@txstate.edu</w:t>
      </w:r>
    </w:p>
    <w:p w14:paraId="38F50DAB" w14:textId="6B056F48" w:rsidR="004435F8" w:rsidRPr="00823C5C" w:rsidRDefault="004435F8" w:rsidP="004435F8">
      <w:pPr>
        <w:rPr>
          <w:rFonts w:asciiTheme="minorHAnsi" w:hAnsiTheme="minorHAnsi"/>
        </w:rPr>
      </w:pPr>
      <w:r w:rsidRPr="00823C5C">
        <w:rPr>
          <w:rFonts w:asciiTheme="minorHAnsi" w:hAnsiTheme="minorHAnsi"/>
        </w:rPr>
        <w:tab/>
        <w:t>Subject: PH 3301</w:t>
      </w:r>
      <w:r>
        <w:rPr>
          <w:rFonts w:asciiTheme="minorHAnsi" w:hAnsiTheme="minorHAnsi"/>
        </w:rPr>
        <w:t xml:space="preserve"> and the t</w:t>
      </w:r>
      <w:r w:rsidRPr="00823C5C">
        <w:rPr>
          <w:rFonts w:asciiTheme="minorHAnsi" w:hAnsiTheme="minorHAnsi"/>
        </w:rPr>
        <w:t>opic of your message</w:t>
      </w:r>
      <w:r w:rsidRPr="00823C5C">
        <w:rPr>
          <w:rFonts w:asciiTheme="minorHAnsi" w:hAnsiTheme="minorHAnsi"/>
        </w:rPr>
        <w:tab/>
      </w:r>
    </w:p>
    <w:p w14:paraId="2C1A2B8B" w14:textId="77777777" w:rsidR="004435F8" w:rsidRPr="00823C5C" w:rsidRDefault="004435F8" w:rsidP="004435F8">
      <w:pPr>
        <w:rPr>
          <w:rFonts w:asciiTheme="minorHAnsi" w:hAnsiTheme="minorHAnsi"/>
        </w:rPr>
      </w:pPr>
      <w:r w:rsidRPr="00823C5C">
        <w:rPr>
          <w:rFonts w:asciiTheme="minorHAnsi" w:hAnsiTheme="minorHAnsi"/>
        </w:rPr>
        <w:tab/>
      </w:r>
      <w:r w:rsidRPr="00823C5C">
        <w:rPr>
          <w:rFonts w:asciiTheme="minorHAnsi" w:hAnsiTheme="minorHAnsi"/>
        </w:rPr>
        <w:tab/>
      </w:r>
    </w:p>
    <w:p w14:paraId="2C74DBCA" w14:textId="2484DC24" w:rsidR="008E5C8C" w:rsidRDefault="00A70561" w:rsidP="00B701F7">
      <w:pPr>
        <w:rPr>
          <w:rFonts w:asciiTheme="minorHAnsi" w:hAnsiTheme="minorHAnsi"/>
          <w:b/>
          <w:color w:val="1F497D" w:themeColor="text2"/>
        </w:rPr>
      </w:pPr>
      <w:r>
        <w:rPr>
          <w:rFonts w:asciiTheme="minorHAnsi" w:hAnsiTheme="minorHAnsi"/>
          <w:b/>
          <w:noProof/>
          <w:color w:val="1F497D" w:themeColor="text2"/>
        </w:rPr>
        <mc:AlternateContent>
          <mc:Choice Requires="wps">
            <w:drawing>
              <wp:anchor distT="0" distB="0" distL="114300" distR="114300" simplePos="0" relativeHeight="251659264" behindDoc="0" locked="0" layoutInCell="1" allowOverlap="1" wp14:anchorId="17FE150A" wp14:editId="676E2C10">
                <wp:simplePos x="0" y="0"/>
                <wp:positionH relativeFrom="column">
                  <wp:posOffset>990600</wp:posOffset>
                </wp:positionH>
                <wp:positionV relativeFrom="paragraph">
                  <wp:posOffset>130175</wp:posOffset>
                </wp:positionV>
                <wp:extent cx="3596640" cy="15240"/>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3596640" cy="15240"/>
                        </a:xfrm>
                        <a:prstGeom prst="line">
                          <a:avLst/>
                        </a:prstGeom>
                        <a:ln w="15875">
                          <a:solidFill>
                            <a:srgbClr val="C00000"/>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8pt,10.25pt" to="361.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" strokecolor="#c00000" strokeweight="1.25pt"/>
            </w:pict>
          </mc:Fallback>
        </mc:AlternateContent>
      </w:r>
    </w:p>
    <w:p w14:paraId="160972DE" w14:textId="77777777" w:rsidR="00A70561" w:rsidRDefault="00A70561" w:rsidP="00B701F7">
      <w:pPr>
        <w:rPr>
          <w:rFonts w:asciiTheme="minorHAnsi" w:hAnsiTheme="minorHAnsi"/>
          <w:b/>
          <w:color w:val="1F497D" w:themeColor="text2"/>
        </w:rPr>
      </w:pPr>
    </w:p>
    <w:p w14:paraId="29EA180C" w14:textId="432E8391" w:rsidR="00B701F7" w:rsidRDefault="00A70561" w:rsidP="00B701F7">
      <w:pPr>
        <w:rPr>
          <w:rFonts w:asciiTheme="minorHAnsi" w:hAnsiTheme="minorHAnsi"/>
        </w:rPr>
      </w:pPr>
      <w:r>
        <w:rPr>
          <w:rFonts w:asciiTheme="minorHAnsi" w:hAnsiTheme="minorHAnsi"/>
          <w:b/>
          <w:color w:val="1F497D" w:themeColor="text2"/>
        </w:rPr>
        <w:t xml:space="preserve">Course </w:t>
      </w:r>
      <w:r w:rsidR="00533F3C" w:rsidRPr="001821C9">
        <w:rPr>
          <w:rFonts w:asciiTheme="minorHAnsi" w:hAnsiTheme="minorHAnsi"/>
          <w:b/>
          <w:color w:val="1F497D" w:themeColor="text2"/>
        </w:rPr>
        <w:t>Description:</w:t>
      </w:r>
      <w:r w:rsidR="00A20515" w:rsidRPr="001821C9">
        <w:rPr>
          <w:rFonts w:asciiTheme="minorHAnsi" w:hAnsiTheme="minorHAnsi"/>
          <w:b/>
          <w:color w:val="1F497D" w:themeColor="text2"/>
        </w:rPr>
        <w:t xml:space="preserve"> </w:t>
      </w:r>
      <w:r w:rsidR="005873EE" w:rsidRPr="001821C9">
        <w:rPr>
          <w:rFonts w:asciiTheme="minorHAnsi" w:hAnsiTheme="minorHAnsi"/>
        </w:rPr>
        <w:t xml:space="preserve">This course provides students the opportunity to develop knowledge on the relationship between the environment and human health.  </w:t>
      </w:r>
      <w:r w:rsidR="00B94D58" w:rsidRPr="00B94D58">
        <w:rPr>
          <w:rFonts w:asciiTheme="minorHAnsi" w:hAnsiTheme="minorHAnsi"/>
        </w:rPr>
        <w:t xml:space="preserve">This course </w:t>
      </w:r>
      <w:r w:rsidR="00D11759">
        <w:rPr>
          <w:rFonts w:asciiTheme="minorHAnsi" w:hAnsiTheme="minorHAnsi"/>
        </w:rPr>
        <w:t xml:space="preserve">will explore </w:t>
      </w:r>
      <w:r w:rsidR="00B94D58" w:rsidRPr="00B94D58">
        <w:rPr>
          <w:rFonts w:asciiTheme="minorHAnsi" w:hAnsiTheme="minorHAnsi"/>
        </w:rPr>
        <w:t xml:space="preserve">contemporary sociopolitical </w:t>
      </w:r>
      <w:r w:rsidR="00D11759">
        <w:rPr>
          <w:rFonts w:asciiTheme="minorHAnsi" w:hAnsiTheme="minorHAnsi"/>
        </w:rPr>
        <w:t xml:space="preserve">decisions on the environment and the resulting effect on public health. </w:t>
      </w:r>
      <w:r w:rsidR="00B701F7" w:rsidRPr="001821C9">
        <w:rPr>
          <w:rFonts w:asciiTheme="minorHAnsi" w:hAnsiTheme="minorHAnsi"/>
        </w:rPr>
        <w:t>Stud</w:t>
      </w:r>
      <w:r w:rsidR="005873EE" w:rsidRPr="001821C9">
        <w:rPr>
          <w:rFonts w:asciiTheme="minorHAnsi" w:hAnsiTheme="minorHAnsi"/>
        </w:rPr>
        <w:t xml:space="preserve">ents will be guided to research, discuss, </w:t>
      </w:r>
      <w:r w:rsidR="00B701F7" w:rsidRPr="001821C9">
        <w:rPr>
          <w:rFonts w:asciiTheme="minorHAnsi" w:hAnsiTheme="minorHAnsi"/>
        </w:rPr>
        <w:t>and interpret evidence-</w:t>
      </w:r>
      <w:r w:rsidR="00D11759">
        <w:rPr>
          <w:rFonts w:asciiTheme="minorHAnsi" w:hAnsiTheme="minorHAnsi"/>
        </w:rPr>
        <w:t xml:space="preserve">informed writing and data about </w:t>
      </w:r>
      <w:r w:rsidR="00B701F7" w:rsidRPr="001821C9">
        <w:rPr>
          <w:rFonts w:asciiTheme="minorHAnsi" w:hAnsiTheme="minorHAnsi"/>
        </w:rPr>
        <w:t xml:space="preserve">environmental </w:t>
      </w:r>
      <w:r w:rsidR="005873EE" w:rsidRPr="001821C9">
        <w:rPr>
          <w:rFonts w:asciiTheme="minorHAnsi" w:hAnsiTheme="minorHAnsi"/>
        </w:rPr>
        <w:t xml:space="preserve">health </w:t>
      </w:r>
      <w:r w:rsidR="00B701F7" w:rsidRPr="001821C9">
        <w:rPr>
          <w:rFonts w:asciiTheme="minorHAnsi" w:hAnsiTheme="minorHAnsi"/>
        </w:rPr>
        <w:t xml:space="preserve">issues facing local, </w:t>
      </w:r>
      <w:r w:rsidR="00F347A8">
        <w:rPr>
          <w:rFonts w:asciiTheme="minorHAnsi" w:hAnsiTheme="minorHAnsi"/>
        </w:rPr>
        <w:t xml:space="preserve">state, </w:t>
      </w:r>
      <w:r w:rsidR="00B701F7" w:rsidRPr="001821C9">
        <w:rPr>
          <w:rFonts w:asciiTheme="minorHAnsi" w:hAnsiTheme="minorHAnsi"/>
        </w:rPr>
        <w:t>national, and</w:t>
      </w:r>
      <w:r w:rsidR="005873EE" w:rsidRPr="001821C9">
        <w:rPr>
          <w:rFonts w:asciiTheme="minorHAnsi" w:hAnsiTheme="minorHAnsi"/>
        </w:rPr>
        <w:t xml:space="preserve">/or </w:t>
      </w:r>
      <w:r w:rsidR="00B701F7" w:rsidRPr="001821C9">
        <w:rPr>
          <w:rFonts w:asciiTheme="minorHAnsi" w:hAnsiTheme="minorHAnsi"/>
        </w:rPr>
        <w:t xml:space="preserve">global communities. </w:t>
      </w:r>
    </w:p>
    <w:p w14:paraId="26981B8C" w14:textId="77777777" w:rsidR="00571A53" w:rsidRPr="001821C9" w:rsidRDefault="00571A53" w:rsidP="00571A53">
      <w:pPr>
        <w:rPr>
          <w:rFonts w:asciiTheme="minorHAnsi" w:hAnsiTheme="minorHAnsi"/>
          <w:b/>
          <w:color w:val="1F497D" w:themeColor="text2"/>
        </w:rPr>
      </w:pPr>
    </w:p>
    <w:p w14:paraId="2387AA2C" w14:textId="05837221" w:rsidR="00571A53" w:rsidRPr="001821C9" w:rsidRDefault="00571A53" w:rsidP="00571A53">
      <w:pPr>
        <w:rPr>
          <w:rFonts w:asciiTheme="minorHAnsi" w:hAnsiTheme="minorHAnsi"/>
        </w:rPr>
      </w:pPr>
      <w:r w:rsidRPr="00823C5C">
        <w:rPr>
          <w:rFonts w:asciiTheme="minorHAnsi" w:hAnsiTheme="minorHAnsi"/>
          <w:b/>
          <w:color w:val="1F497D" w:themeColor="text2"/>
        </w:rPr>
        <w:t>Prerequisites:</w:t>
      </w:r>
      <w:r w:rsidRPr="00823C5C">
        <w:rPr>
          <w:rFonts w:asciiTheme="minorHAnsi" w:hAnsiTheme="minorHAnsi"/>
          <w:color w:val="1F497D" w:themeColor="text2"/>
        </w:rPr>
        <w:t xml:space="preserve"> </w:t>
      </w:r>
      <w:r w:rsidRPr="00823C5C">
        <w:rPr>
          <w:rFonts w:asciiTheme="minorHAnsi" w:hAnsiTheme="minorHAnsi"/>
        </w:rPr>
        <w:t>PH 1320 (Introduction to Public Health) and PH 2340 (Community Health) both with grades of "C" or better.</w:t>
      </w:r>
      <w:r w:rsidR="00F347A8" w:rsidRPr="00823C5C">
        <w:rPr>
          <w:rFonts w:asciiTheme="minorHAnsi" w:hAnsiTheme="minorHAnsi"/>
        </w:rPr>
        <w:t xml:space="preserve">  If a student does not meet these prerequisites they must inform the instructor.</w:t>
      </w:r>
      <w:r w:rsidR="00823C5C">
        <w:rPr>
          <w:rFonts w:asciiTheme="minorHAnsi" w:hAnsiTheme="minorHAnsi"/>
        </w:rPr>
        <w:t xml:space="preserve">  </w:t>
      </w:r>
      <w:r w:rsidR="00B94D58">
        <w:rPr>
          <w:rFonts w:asciiTheme="minorHAnsi" w:hAnsiTheme="minorHAnsi"/>
        </w:rPr>
        <w:t>This will help the instructor determine whether the student will be able to succeed in the class.</w:t>
      </w:r>
    </w:p>
    <w:p w14:paraId="7E8A87C6" w14:textId="77777777" w:rsidR="00571A53" w:rsidRPr="001821C9" w:rsidRDefault="00571A53" w:rsidP="00B701F7">
      <w:pPr>
        <w:rPr>
          <w:rFonts w:asciiTheme="minorHAnsi" w:hAnsiTheme="minorHAnsi"/>
        </w:rPr>
      </w:pPr>
    </w:p>
    <w:p w14:paraId="134B1FAB" w14:textId="2FEAE71F" w:rsidR="00571A53" w:rsidRPr="001821C9" w:rsidRDefault="00DA6108" w:rsidP="00B701F7">
      <w:pPr>
        <w:rPr>
          <w:rFonts w:asciiTheme="minorHAnsi" w:hAnsiTheme="minorHAnsi"/>
        </w:rPr>
      </w:pPr>
      <w:r w:rsidRPr="00B94D58">
        <w:rPr>
          <w:rFonts w:asciiTheme="minorHAnsi" w:hAnsiTheme="minorHAnsi"/>
          <w:b/>
          <w:color w:val="1F497D" w:themeColor="text2"/>
        </w:rPr>
        <w:t xml:space="preserve">Format: </w:t>
      </w:r>
      <w:r w:rsidRPr="00B94D58">
        <w:rPr>
          <w:rFonts w:asciiTheme="minorHAnsi" w:hAnsiTheme="minorHAnsi"/>
        </w:rPr>
        <w:t xml:space="preserve">This course follows </w:t>
      </w:r>
      <w:r w:rsidR="007C5220" w:rsidRPr="00B94D58">
        <w:rPr>
          <w:rFonts w:asciiTheme="minorHAnsi" w:hAnsiTheme="minorHAnsi"/>
        </w:rPr>
        <w:t xml:space="preserve">the </w:t>
      </w:r>
      <w:r w:rsidRPr="00B94D58">
        <w:rPr>
          <w:rFonts w:asciiTheme="minorHAnsi" w:hAnsiTheme="minorHAnsi"/>
          <w:u w:val="single"/>
        </w:rPr>
        <w:t>hybrid design</w:t>
      </w:r>
      <w:r w:rsidRPr="00B94D58">
        <w:rPr>
          <w:rFonts w:asciiTheme="minorHAnsi" w:hAnsiTheme="minorHAnsi"/>
        </w:rPr>
        <w:t xml:space="preserve"> which </w:t>
      </w:r>
      <w:r w:rsidR="007C5220" w:rsidRPr="00B94D58">
        <w:rPr>
          <w:rFonts w:asciiTheme="minorHAnsi" w:hAnsiTheme="minorHAnsi"/>
        </w:rPr>
        <w:t xml:space="preserve">is defined by Texas State University as </w:t>
      </w:r>
      <w:r w:rsidRPr="00B94D58">
        <w:rPr>
          <w:rFonts w:asciiTheme="minorHAnsi" w:hAnsiTheme="minorHAnsi"/>
        </w:rPr>
        <w:t>at least 50</w:t>
      </w:r>
      <w:r w:rsidR="007441A4" w:rsidRPr="00B94D58">
        <w:rPr>
          <w:rFonts w:asciiTheme="minorHAnsi" w:hAnsiTheme="minorHAnsi"/>
        </w:rPr>
        <w:t>% conducted on-line, and at least 15%</w:t>
      </w:r>
      <w:r w:rsidRPr="00B94D58">
        <w:rPr>
          <w:rFonts w:asciiTheme="minorHAnsi" w:hAnsiTheme="minorHAnsi"/>
        </w:rPr>
        <w:t xml:space="preserve"> </w:t>
      </w:r>
      <w:r w:rsidR="007441A4" w:rsidRPr="00B94D58">
        <w:rPr>
          <w:rFonts w:asciiTheme="minorHAnsi" w:hAnsiTheme="minorHAnsi"/>
        </w:rPr>
        <w:t xml:space="preserve">in the classroom.  In </w:t>
      </w:r>
      <w:proofErr w:type="gramStart"/>
      <w:r w:rsidR="007C5220">
        <w:rPr>
          <w:rFonts w:asciiTheme="minorHAnsi" w:hAnsiTheme="minorHAnsi"/>
        </w:rPr>
        <w:t>Fall</w:t>
      </w:r>
      <w:proofErr w:type="gramEnd"/>
      <w:r w:rsidR="007C5220">
        <w:rPr>
          <w:rFonts w:asciiTheme="minorHAnsi" w:hAnsiTheme="minorHAnsi"/>
        </w:rPr>
        <w:t xml:space="preserve"> 2021, PH3301</w:t>
      </w:r>
      <w:r w:rsidR="007441A4">
        <w:rPr>
          <w:rFonts w:asciiTheme="minorHAnsi" w:hAnsiTheme="minorHAnsi"/>
        </w:rPr>
        <w:t xml:space="preserve"> will have </w:t>
      </w:r>
      <w:r w:rsidR="00D11759">
        <w:rPr>
          <w:rFonts w:asciiTheme="minorHAnsi" w:hAnsiTheme="minorHAnsi"/>
        </w:rPr>
        <w:t xml:space="preserve">seven </w:t>
      </w:r>
      <w:r w:rsidR="007C5220">
        <w:rPr>
          <w:rFonts w:asciiTheme="minorHAnsi" w:hAnsiTheme="minorHAnsi"/>
        </w:rPr>
        <w:t xml:space="preserve">sessions in the classroom and </w:t>
      </w:r>
      <w:r w:rsidR="00D11759">
        <w:rPr>
          <w:rFonts w:asciiTheme="minorHAnsi" w:hAnsiTheme="minorHAnsi"/>
        </w:rPr>
        <w:t>seven</w:t>
      </w:r>
      <w:r w:rsidR="007C5220">
        <w:rPr>
          <w:rFonts w:asciiTheme="minorHAnsi" w:hAnsiTheme="minorHAnsi"/>
        </w:rPr>
        <w:t xml:space="preserve"> sessions on-line.  </w:t>
      </w:r>
      <w:r w:rsidR="00B94D58">
        <w:rPr>
          <w:rFonts w:asciiTheme="minorHAnsi" w:hAnsiTheme="minorHAnsi"/>
        </w:rPr>
        <w:t>The on-line sessions will require</w:t>
      </w:r>
      <w:r w:rsidR="00067CE8">
        <w:rPr>
          <w:rFonts w:asciiTheme="minorHAnsi" w:hAnsiTheme="minorHAnsi"/>
        </w:rPr>
        <w:t xml:space="preserve"> students to </w:t>
      </w:r>
      <w:r w:rsidR="007C5220">
        <w:rPr>
          <w:rFonts w:asciiTheme="minorHAnsi" w:hAnsiTheme="minorHAnsi"/>
        </w:rPr>
        <w:t xml:space="preserve">log-in during </w:t>
      </w:r>
      <w:r w:rsidR="00067CE8">
        <w:rPr>
          <w:rFonts w:asciiTheme="minorHAnsi" w:hAnsiTheme="minorHAnsi"/>
        </w:rPr>
        <w:t xml:space="preserve">the </w:t>
      </w:r>
      <w:r w:rsidR="007C5220">
        <w:rPr>
          <w:rFonts w:asciiTheme="minorHAnsi" w:hAnsiTheme="minorHAnsi"/>
        </w:rPr>
        <w:t>scheduled class time</w:t>
      </w:r>
      <w:r w:rsidR="00067CE8">
        <w:rPr>
          <w:rFonts w:asciiTheme="minorHAnsi" w:hAnsiTheme="minorHAnsi"/>
        </w:rPr>
        <w:t xml:space="preserve">, unless otherwise notified by the instructor. </w:t>
      </w:r>
      <w:r w:rsidR="007C5220">
        <w:rPr>
          <w:rFonts w:asciiTheme="minorHAnsi" w:hAnsiTheme="minorHAnsi"/>
        </w:rPr>
        <w:t xml:space="preserve">  </w:t>
      </w:r>
    </w:p>
    <w:p w14:paraId="15AB1ED0" w14:textId="77777777" w:rsidR="00B701F7" w:rsidRPr="001821C9" w:rsidRDefault="00B701F7" w:rsidP="00533F3C">
      <w:pPr>
        <w:rPr>
          <w:rFonts w:asciiTheme="minorHAnsi" w:hAnsiTheme="minorHAnsi"/>
        </w:rPr>
      </w:pPr>
    </w:p>
    <w:p w14:paraId="6852FECA" w14:textId="6C2F31D1" w:rsidR="00BF5E1F" w:rsidRPr="001821C9" w:rsidRDefault="00BF5E1F" w:rsidP="00BF5E1F">
      <w:pPr>
        <w:rPr>
          <w:rFonts w:asciiTheme="minorHAnsi" w:hAnsiTheme="minorHAnsi"/>
        </w:rPr>
      </w:pPr>
      <w:r w:rsidRPr="001821C9">
        <w:rPr>
          <w:rFonts w:asciiTheme="minorHAnsi" w:hAnsiTheme="minorHAnsi"/>
          <w:b/>
          <w:color w:val="1F497D" w:themeColor="text2"/>
        </w:rPr>
        <w:t xml:space="preserve">Instructional Objectives: </w:t>
      </w:r>
      <w:r w:rsidRPr="001821C9">
        <w:rPr>
          <w:rFonts w:asciiTheme="minorHAnsi" w:hAnsiTheme="minorHAnsi"/>
        </w:rPr>
        <w:t>To provide students with the basic knowledge and understanding</w:t>
      </w:r>
      <w:r w:rsidR="00067CE8">
        <w:rPr>
          <w:rFonts w:asciiTheme="minorHAnsi" w:hAnsiTheme="minorHAnsi"/>
        </w:rPr>
        <w:t xml:space="preserve"> of environmental health issues from a public health perspective.</w:t>
      </w:r>
      <w:r w:rsidRPr="001821C9">
        <w:rPr>
          <w:rFonts w:asciiTheme="minorHAnsi" w:hAnsiTheme="minorHAnsi"/>
        </w:rPr>
        <w:t xml:space="preserve">  Students will: </w:t>
      </w:r>
    </w:p>
    <w:p w14:paraId="53056FA3" w14:textId="77777777" w:rsidR="00BF5E1F" w:rsidRPr="001821C9" w:rsidRDefault="00BF5E1F" w:rsidP="00C4235D">
      <w:pPr>
        <w:ind w:left="288"/>
        <w:rPr>
          <w:rFonts w:asciiTheme="minorHAnsi" w:hAnsiTheme="minorHAnsi"/>
        </w:rPr>
      </w:pPr>
      <w:r w:rsidRPr="001821C9">
        <w:rPr>
          <w:rFonts w:asciiTheme="minorHAnsi" w:hAnsiTheme="minorHAnsi"/>
        </w:rPr>
        <w:t xml:space="preserve">a) Explore current and historic environmental determinants of human health; </w:t>
      </w:r>
    </w:p>
    <w:p w14:paraId="12989B68" w14:textId="61B1562B" w:rsidR="00BF5E1F" w:rsidRPr="001821C9" w:rsidRDefault="00BF5E1F" w:rsidP="00C4235D">
      <w:pPr>
        <w:ind w:left="288"/>
        <w:rPr>
          <w:rFonts w:asciiTheme="minorHAnsi" w:hAnsiTheme="minorHAnsi"/>
        </w:rPr>
      </w:pPr>
      <w:r w:rsidRPr="001821C9">
        <w:rPr>
          <w:rFonts w:asciiTheme="minorHAnsi" w:hAnsiTheme="minorHAnsi"/>
        </w:rPr>
        <w:t xml:space="preserve">b) Examine the routes of exposure and health effects of toxic substances </w:t>
      </w:r>
      <w:r w:rsidR="00D11759">
        <w:rPr>
          <w:rFonts w:asciiTheme="minorHAnsi" w:hAnsiTheme="minorHAnsi"/>
        </w:rPr>
        <w:t xml:space="preserve">and other hazards </w:t>
      </w:r>
      <w:r w:rsidRPr="001821C9">
        <w:rPr>
          <w:rFonts w:asciiTheme="minorHAnsi" w:hAnsiTheme="minorHAnsi"/>
        </w:rPr>
        <w:t xml:space="preserve">that are relevant to environmental health; </w:t>
      </w:r>
    </w:p>
    <w:p w14:paraId="038E9A6F" w14:textId="48E2BEAE" w:rsidR="00BF5E1F" w:rsidRPr="001821C9" w:rsidRDefault="00BF5E1F" w:rsidP="00C4235D">
      <w:pPr>
        <w:ind w:left="288"/>
        <w:rPr>
          <w:rFonts w:asciiTheme="minorHAnsi" w:hAnsiTheme="minorHAnsi"/>
        </w:rPr>
      </w:pPr>
      <w:r w:rsidRPr="001821C9">
        <w:rPr>
          <w:rFonts w:asciiTheme="minorHAnsi" w:hAnsiTheme="minorHAnsi"/>
        </w:rPr>
        <w:lastRenderedPageBreak/>
        <w:t xml:space="preserve">c) Examine the impact of economic, social, and political decisions on environmental health protection, including on disproportionately affected populations; </w:t>
      </w:r>
    </w:p>
    <w:p w14:paraId="44F4DAC5" w14:textId="61742EAD" w:rsidR="00BF5E1F" w:rsidRPr="001821C9" w:rsidRDefault="00BF5E1F" w:rsidP="00C4235D">
      <w:pPr>
        <w:ind w:left="288"/>
        <w:rPr>
          <w:rFonts w:asciiTheme="minorHAnsi" w:hAnsiTheme="minorHAnsi"/>
        </w:rPr>
      </w:pPr>
      <w:r w:rsidRPr="001821C9">
        <w:rPr>
          <w:rFonts w:asciiTheme="minorHAnsi" w:hAnsiTheme="minorHAnsi"/>
        </w:rPr>
        <w:t xml:space="preserve">d) Assess current sociopolitical events concerning the intersection of </w:t>
      </w:r>
      <w:r w:rsidR="002535F0">
        <w:rPr>
          <w:rFonts w:asciiTheme="minorHAnsi" w:hAnsiTheme="minorHAnsi"/>
        </w:rPr>
        <w:t xml:space="preserve">human </w:t>
      </w:r>
      <w:r w:rsidR="00067CE8">
        <w:rPr>
          <w:rFonts w:asciiTheme="minorHAnsi" w:hAnsiTheme="minorHAnsi"/>
        </w:rPr>
        <w:t xml:space="preserve">health and the environment; </w:t>
      </w:r>
    </w:p>
    <w:p w14:paraId="3BBCFECC" w14:textId="60BC44FD" w:rsidR="00BF5E1F" w:rsidRPr="00067CE8" w:rsidRDefault="00823C5C" w:rsidP="00C4235D">
      <w:pPr>
        <w:ind w:left="288"/>
        <w:rPr>
          <w:rFonts w:asciiTheme="minorHAnsi" w:hAnsiTheme="minorHAnsi"/>
        </w:rPr>
      </w:pPr>
      <w:r>
        <w:rPr>
          <w:rFonts w:asciiTheme="minorHAnsi" w:hAnsiTheme="minorHAnsi"/>
        </w:rPr>
        <w:t xml:space="preserve">e) </w:t>
      </w:r>
      <w:r w:rsidRPr="00067CE8">
        <w:rPr>
          <w:rFonts w:asciiTheme="minorHAnsi" w:hAnsiTheme="minorHAnsi"/>
        </w:rPr>
        <w:t xml:space="preserve">Evaluate </w:t>
      </w:r>
      <w:r w:rsidR="00BF5E1F" w:rsidRPr="00067CE8">
        <w:rPr>
          <w:rFonts w:asciiTheme="minorHAnsi" w:hAnsiTheme="minorHAnsi"/>
        </w:rPr>
        <w:t>personal decisions that influence environmental health protections</w:t>
      </w:r>
      <w:r w:rsidR="00067CE8" w:rsidRPr="00067CE8">
        <w:rPr>
          <w:rFonts w:asciiTheme="minorHAnsi" w:hAnsiTheme="minorHAnsi"/>
        </w:rPr>
        <w:t>; and</w:t>
      </w:r>
    </w:p>
    <w:p w14:paraId="6C11A39E" w14:textId="253AD450" w:rsidR="00D9391A" w:rsidRPr="001821C9" w:rsidRDefault="00067CE8" w:rsidP="00C4235D">
      <w:pPr>
        <w:ind w:left="288"/>
        <w:rPr>
          <w:rFonts w:asciiTheme="minorHAnsi" w:hAnsiTheme="minorHAnsi"/>
        </w:rPr>
      </w:pPr>
      <w:r w:rsidRPr="00067CE8">
        <w:rPr>
          <w:rFonts w:asciiTheme="minorHAnsi" w:hAnsiTheme="minorHAnsi"/>
        </w:rPr>
        <w:t xml:space="preserve">f) </w:t>
      </w:r>
      <w:r w:rsidR="00D9391A" w:rsidRPr="00067CE8">
        <w:rPr>
          <w:rFonts w:asciiTheme="minorHAnsi" w:hAnsiTheme="minorHAnsi"/>
        </w:rPr>
        <w:t>Demonstrate through writing</w:t>
      </w:r>
      <w:r>
        <w:rPr>
          <w:rFonts w:asciiTheme="minorHAnsi" w:hAnsiTheme="minorHAnsi"/>
        </w:rPr>
        <w:t xml:space="preserve"> assignments a mastery of fundamental concepts of environmental health from a public health perspective</w:t>
      </w:r>
    </w:p>
    <w:p w14:paraId="1E30D4B1" w14:textId="77777777" w:rsidR="00BF5E1F" w:rsidRDefault="00BF5E1F" w:rsidP="00BF5E1F">
      <w:pPr>
        <w:rPr>
          <w:rFonts w:asciiTheme="minorHAnsi" w:hAnsiTheme="minorHAnsi"/>
        </w:rPr>
      </w:pPr>
    </w:p>
    <w:p w14:paraId="5CEFCF5C" w14:textId="77777777" w:rsidR="00067CE8" w:rsidRDefault="00067CE8" w:rsidP="00BF5E1F">
      <w:pPr>
        <w:rPr>
          <w:rFonts w:asciiTheme="minorHAnsi" w:hAnsiTheme="minorHAnsi"/>
        </w:rPr>
      </w:pPr>
    </w:p>
    <w:p w14:paraId="2AFBC820" w14:textId="29E00915" w:rsidR="00F10B36" w:rsidRPr="00823C5C" w:rsidRDefault="00F10B36" w:rsidP="00F10B36">
      <w:pPr>
        <w:rPr>
          <w:rFonts w:asciiTheme="minorHAnsi" w:hAnsiTheme="minorHAnsi"/>
          <w:b/>
          <w:color w:val="1F497D" w:themeColor="text2"/>
        </w:rPr>
      </w:pPr>
      <w:r w:rsidRPr="00823C5C">
        <w:rPr>
          <w:rFonts w:asciiTheme="minorHAnsi" w:hAnsiTheme="minorHAnsi"/>
          <w:b/>
          <w:color w:val="1F497D" w:themeColor="text2"/>
        </w:rPr>
        <w:t xml:space="preserve">Required Textbook </w:t>
      </w:r>
    </w:p>
    <w:p w14:paraId="18394693" w14:textId="77777777" w:rsidR="00F10B36" w:rsidRPr="00823C5C" w:rsidRDefault="00F10B36" w:rsidP="00F10B36">
      <w:pPr>
        <w:rPr>
          <w:rFonts w:asciiTheme="minorHAnsi" w:hAnsiTheme="minorHAnsi"/>
        </w:rPr>
      </w:pPr>
      <w:r w:rsidRPr="00823C5C">
        <w:rPr>
          <w:rFonts w:asciiTheme="minorHAnsi" w:hAnsiTheme="minorHAnsi"/>
        </w:rPr>
        <w:t xml:space="preserve">A. </w:t>
      </w:r>
      <w:proofErr w:type="spellStart"/>
      <w:r w:rsidRPr="00823C5C">
        <w:rPr>
          <w:rFonts w:asciiTheme="minorHAnsi" w:hAnsiTheme="minorHAnsi"/>
        </w:rPr>
        <w:t>Nadakavukaren</w:t>
      </w:r>
      <w:proofErr w:type="spellEnd"/>
      <w:r w:rsidRPr="00823C5C">
        <w:rPr>
          <w:rFonts w:asciiTheme="minorHAnsi" w:hAnsiTheme="minorHAnsi"/>
        </w:rPr>
        <w:t xml:space="preserve"> and J. </w:t>
      </w:r>
      <w:proofErr w:type="spellStart"/>
      <w:r w:rsidRPr="00823C5C">
        <w:rPr>
          <w:rFonts w:asciiTheme="minorHAnsi" w:hAnsiTheme="minorHAnsi"/>
        </w:rPr>
        <w:t>Caravanos</w:t>
      </w:r>
      <w:proofErr w:type="spellEnd"/>
      <w:r w:rsidRPr="00823C5C">
        <w:rPr>
          <w:rFonts w:asciiTheme="minorHAnsi" w:hAnsiTheme="minorHAnsi"/>
        </w:rPr>
        <w:t xml:space="preserve">. (2020). </w:t>
      </w:r>
      <w:r w:rsidRPr="00823C5C">
        <w:rPr>
          <w:rFonts w:asciiTheme="minorHAnsi" w:hAnsiTheme="minorHAnsi"/>
          <w:i/>
        </w:rPr>
        <w:t>Our Global Environment: A Health Perspective</w:t>
      </w:r>
      <w:r w:rsidRPr="00823C5C">
        <w:rPr>
          <w:rFonts w:asciiTheme="minorHAnsi" w:hAnsiTheme="minorHAnsi"/>
        </w:rPr>
        <w:t xml:space="preserve"> (8th </w:t>
      </w:r>
      <w:proofErr w:type="gramStart"/>
      <w:r w:rsidRPr="00823C5C">
        <w:rPr>
          <w:rFonts w:asciiTheme="minorHAnsi" w:hAnsiTheme="minorHAnsi"/>
        </w:rPr>
        <w:t>ed</w:t>
      </w:r>
      <w:proofErr w:type="gramEnd"/>
      <w:r w:rsidRPr="00823C5C">
        <w:rPr>
          <w:rFonts w:asciiTheme="minorHAnsi" w:hAnsiTheme="minorHAnsi"/>
        </w:rPr>
        <w:t>.). Waveland Press, Inc.</w:t>
      </w:r>
    </w:p>
    <w:p w14:paraId="68552BCC" w14:textId="77777777" w:rsidR="00F10B36" w:rsidRPr="00823C5C" w:rsidRDefault="00F10B36" w:rsidP="00F10B36">
      <w:pPr>
        <w:rPr>
          <w:rFonts w:asciiTheme="minorHAnsi" w:hAnsiTheme="minorHAnsi"/>
        </w:rPr>
      </w:pPr>
    </w:p>
    <w:p w14:paraId="25DA07E8" w14:textId="77777777" w:rsidR="00F10B36" w:rsidRDefault="00F10B36" w:rsidP="00F10B36">
      <w:pPr>
        <w:rPr>
          <w:rFonts w:asciiTheme="minorHAnsi" w:hAnsiTheme="minorHAnsi"/>
          <w:b/>
          <w:bCs/>
          <w:color w:val="1F497D" w:themeColor="text2"/>
        </w:rPr>
      </w:pPr>
      <w:r w:rsidRPr="00823C5C">
        <w:rPr>
          <w:rFonts w:asciiTheme="minorHAnsi" w:hAnsiTheme="minorHAnsi"/>
          <w:b/>
          <w:bCs/>
          <w:color w:val="1F497D" w:themeColor="text2"/>
        </w:rPr>
        <w:t>Required Subscription to Environmental Health News (free)</w:t>
      </w:r>
    </w:p>
    <w:p w14:paraId="0FB2638E" w14:textId="3F3D51E5" w:rsidR="00F10B36" w:rsidRDefault="00F10B36" w:rsidP="00F10B36">
      <w:pPr>
        <w:rPr>
          <w:rFonts w:asciiTheme="minorHAnsi" w:hAnsiTheme="minorHAnsi"/>
          <w:bCs/>
        </w:rPr>
      </w:pPr>
      <w:r w:rsidRPr="00512CD0">
        <w:rPr>
          <w:rFonts w:asciiTheme="minorHAnsi" w:hAnsiTheme="minorHAnsi"/>
          <w:bCs/>
        </w:rPr>
        <w:t xml:space="preserve">Students </w:t>
      </w:r>
      <w:r>
        <w:rPr>
          <w:rFonts w:asciiTheme="minorHAnsi" w:hAnsiTheme="minorHAnsi"/>
          <w:bCs/>
        </w:rPr>
        <w:t xml:space="preserve">must </w:t>
      </w:r>
      <w:r w:rsidR="00D11759">
        <w:rPr>
          <w:rFonts w:asciiTheme="minorHAnsi" w:hAnsiTheme="minorHAnsi"/>
          <w:bCs/>
        </w:rPr>
        <w:t xml:space="preserve">sign up for </w:t>
      </w:r>
      <w:r w:rsidRPr="00512CD0">
        <w:rPr>
          <w:rFonts w:asciiTheme="minorHAnsi" w:hAnsiTheme="minorHAnsi"/>
          <w:bCs/>
        </w:rPr>
        <w:t xml:space="preserve">the free, on-line subscription </w:t>
      </w:r>
      <w:r w:rsidR="00D11759">
        <w:rPr>
          <w:rFonts w:asciiTheme="minorHAnsi" w:hAnsiTheme="minorHAnsi"/>
          <w:bCs/>
        </w:rPr>
        <w:t xml:space="preserve">to </w:t>
      </w:r>
      <w:r w:rsidRPr="00512CD0">
        <w:rPr>
          <w:rFonts w:asciiTheme="minorHAnsi" w:hAnsiTheme="minorHAnsi"/>
          <w:bCs/>
        </w:rPr>
        <w:t>Environmental Health News</w:t>
      </w:r>
      <w:r>
        <w:rPr>
          <w:rFonts w:asciiTheme="minorHAnsi" w:hAnsiTheme="minorHAnsi"/>
          <w:bCs/>
        </w:rPr>
        <w:t xml:space="preserve"> (EHN). </w:t>
      </w:r>
      <w:r w:rsidRPr="00512CD0">
        <w:rPr>
          <w:rFonts w:asciiTheme="minorHAnsi" w:hAnsiTheme="minorHAnsi"/>
          <w:bCs/>
        </w:rPr>
        <w:t xml:space="preserve"> </w:t>
      </w:r>
      <w:r w:rsidR="00D11759">
        <w:rPr>
          <w:rFonts w:asciiTheme="minorHAnsi" w:hAnsiTheme="minorHAnsi"/>
          <w:bCs/>
        </w:rPr>
        <w:t xml:space="preserve">Students </w:t>
      </w:r>
      <w:r w:rsidRPr="00512CD0">
        <w:rPr>
          <w:rFonts w:asciiTheme="minorHAnsi" w:hAnsiTheme="minorHAnsi"/>
          <w:bCs/>
        </w:rPr>
        <w:t>will observe reporting by news outlets about curre</w:t>
      </w:r>
      <w:r>
        <w:rPr>
          <w:rFonts w:asciiTheme="minorHAnsi" w:hAnsiTheme="minorHAnsi"/>
          <w:bCs/>
        </w:rPr>
        <w:t xml:space="preserve">nt environmental health topics. </w:t>
      </w:r>
      <w:r w:rsidR="00D11759">
        <w:rPr>
          <w:rFonts w:asciiTheme="minorHAnsi" w:hAnsiTheme="minorHAnsi"/>
          <w:bCs/>
        </w:rPr>
        <w:t xml:space="preserve"> Students </w:t>
      </w:r>
      <w:r>
        <w:rPr>
          <w:rFonts w:asciiTheme="minorHAnsi" w:hAnsiTheme="minorHAnsi"/>
          <w:bCs/>
        </w:rPr>
        <w:t xml:space="preserve">will also have two writing assignments that are informed by stories that appear on EHN.  </w:t>
      </w:r>
    </w:p>
    <w:p w14:paraId="66B30BC1" w14:textId="77777777" w:rsidR="00F10B36" w:rsidRDefault="00F10B36" w:rsidP="00F10B36">
      <w:pPr>
        <w:rPr>
          <w:rFonts w:asciiTheme="minorHAnsi" w:hAnsiTheme="minorHAnsi"/>
          <w:bCs/>
        </w:rPr>
      </w:pPr>
    </w:p>
    <w:p w14:paraId="196D4EDE" w14:textId="00708652" w:rsidR="00F10B36" w:rsidRPr="001821C9" w:rsidRDefault="00F10B36" w:rsidP="00F10B36">
      <w:pPr>
        <w:rPr>
          <w:rFonts w:asciiTheme="minorHAnsi" w:hAnsiTheme="minorHAnsi"/>
          <w:bCs/>
        </w:rPr>
      </w:pPr>
      <w:r>
        <w:rPr>
          <w:rFonts w:asciiTheme="minorHAnsi" w:hAnsiTheme="minorHAnsi"/>
          <w:bCs/>
        </w:rPr>
        <w:t xml:space="preserve">Sign up for EHN’s </w:t>
      </w:r>
      <w:r w:rsidRPr="00823C5C">
        <w:rPr>
          <w:rFonts w:asciiTheme="minorHAnsi" w:hAnsiTheme="minorHAnsi"/>
          <w:bCs/>
        </w:rPr>
        <w:t xml:space="preserve">"Above the Fold" </w:t>
      </w:r>
      <w:r>
        <w:rPr>
          <w:rFonts w:asciiTheme="minorHAnsi" w:hAnsiTheme="minorHAnsi"/>
          <w:bCs/>
        </w:rPr>
        <w:t xml:space="preserve">no later than </w:t>
      </w:r>
      <w:r w:rsidRPr="00D11759">
        <w:rPr>
          <w:rFonts w:asciiTheme="minorHAnsi" w:hAnsiTheme="minorHAnsi"/>
          <w:bCs/>
          <w:u w:val="single"/>
        </w:rPr>
        <w:t>Tuesday, A</w:t>
      </w:r>
      <w:r w:rsidR="00D11759">
        <w:rPr>
          <w:rFonts w:asciiTheme="minorHAnsi" w:hAnsiTheme="minorHAnsi"/>
          <w:bCs/>
          <w:u w:val="single"/>
        </w:rPr>
        <w:t>ugust 24</w:t>
      </w:r>
      <w:r w:rsidRPr="00D11759">
        <w:rPr>
          <w:rFonts w:asciiTheme="minorHAnsi" w:hAnsiTheme="minorHAnsi"/>
          <w:bCs/>
          <w:u w:val="single"/>
        </w:rPr>
        <w:t xml:space="preserve"> at 11:59 pm</w:t>
      </w:r>
      <w:r>
        <w:rPr>
          <w:rFonts w:asciiTheme="minorHAnsi" w:hAnsiTheme="minorHAnsi"/>
          <w:bCs/>
        </w:rPr>
        <w:t xml:space="preserve">. </w:t>
      </w:r>
      <w:r w:rsidRPr="00823C5C">
        <w:rPr>
          <w:rFonts w:asciiTheme="minorHAnsi" w:hAnsiTheme="minorHAnsi"/>
          <w:bCs/>
        </w:rPr>
        <w:t xml:space="preserve">Go here to sign-up: </w:t>
      </w:r>
      <w:hyperlink r:id="rId8" w:history="1">
        <w:r w:rsidRPr="00823C5C">
          <w:rPr>
            <w:rStyle w:val="Hyperlink"/>
            <w:rFonts w:asciiTheme="minorHAnsi" w:hAnsiTheme="minorHAnsi"/>
            <w:bCs/>
          </w:rPr>
          <w:t>https://www.ehn.org/st/Newsletter_Signup</w:t>
        </w:r>
      </w:hyperlink>
    </w:p>
    <w:p w14:paraId="1177540C" w14:textId="77777777" w:rsidR="00F10B36" w:rsidRPr="001821C9" w:rsidRDefault="00F10B36" w:rsidP="00F10B36">
      <w:pPr>
        <w:rPr>
          <w:rFonts w:asciiTheme="minorHAnsi" w:hAnsiTheme="minorHAnsi"/>
          <w:bCs/>
        </w:rPr>
      </w:pPr>
    </w:p>
    <w:p w14:paraId="3FCD0D4A" w14:textId="4904A683" w:rsidR="00A65FB2" w:rsidRDefault="00A65FB2" w:rsidP="00BF5E1F">
      <w:pPr>
        <w:rPr>
          <w:rFonts w:asciiTheme="minorHAnsi" w:hAnsiTheme="minorHAnsi"/>
        </w:rPr>
      </w:pPr>
      <w:r w:rsidRPr="00A65FB2">
        <w:rPr>
          <w:rFonts w:asciiTheme="minorHAnsi" w:hAnsiTheme="minorHAnsi"/>
          <w:b/>
          <w:color w:val="1F497D" w:themeColor="text2"/>
        </w:rPr>
        <w:t xml:space="preserve">Other </w:t>
      </w:r>
      <w:r w:rsidR="000C7440">
        <w:rPr>
          <w:rFonts w:asciiTheme="minorHAnsi" w:hAnsiTheme="minorHAnsi"/>
          <w:b/>
          <w:color w:val="1F497D" w:themeColor="text2"/>
        </w:rPr>
        <w:t xml:space="preserve">Required </w:t>
      </w:r>
      <w:r w:rsidRPr="00A65FB2">
        <w:rPr>
          <w:rFonts w:asciiTheme="minorHAnsi" w:hAnsiTheme="minorHAnsi"/>
          <w:b/>
          <w:color w:val="1F497D" w:themeColor="text2"/>
        </w:rPr>
        <w:t>R</w:t>
      </w:r>
      <w:r w:rsidR="00F10B36" w:rsidRPr="00A65FB2">
        <w:rPr>
          <w:rFonts w:asciiTheme="minorHAnsi" w:hAnsiTheme="minorHAnsi"/>
          <w:b/>
          <w:color w:val="1F497D" w:themeColor="text2"/>
        </w:rPr>
        <w:t>eadings</w:t>
      </w:r>
      <w:r w:rsidR="00F10B36" w:rsidRPr="00F10B36">
        <w:rPr>
          <w:rFonts w:asciiTheme="minorHAnsi" w:hAnsiTheme="minorHAnsi"/>
        </w:rPr>
        <w:t xml:space="preserve"> </w:t>
      </w:r>
    </w:p>
    <w:p w14:paraId="4D5F8D79" w14:textId="3883A560" w:rsidR="006573E1" w:rsidRDefault="00F10B36" w:rsidP="00BF5E1F">
      <w:pPr>
        <w:rPr>
          <w:rFonts w:asciiTheme="minorHAnsi" w:hAnsiTheme="minorHAnsi"/>
        </w:rPr>
      </w:pPr>
      <w:r w:rsidRPr="00F10B36">
        <w:rPr>
          <w:rFonts w:asciiTheme="minorHAnsi" w:hAnsiTheme="minorHAnsi"/>
        </w:rPr>
        <w:t>Journal articles, government reports, media accounts and other required readings will be posted on Canvas or URLs will be provided.</w:t>
      </w:r>
    </w:p>
    <w:p w14:paraId="65C34414" w14:textId="77777777" w:rsidR="006573E1" w:rsidRDefault="006573E1" w:rsidP="00BF5E1F">
      <w:pPr>
        <w:rPr>
          <w:rFonts w:asciiTheme="minorHAnsi" w:hAnsiTheme="minorHAnsi"/>
        </w:rPr>
      </w:pPr>
    </w:p>
    <w:p w14:paraId="58ABA857" w14:textId="11761972" w:rsidR="005E322F" w:rsidRPr="00A037A1" w:rsidRDefault="009700C5" w:rsidP="005E322F">
      <w:pPr>
        <w:autoSpaceDE w:val="0"/>
        <w:autoSpaceDN w:val="0"/>
        <w:adjustRightInd w:val="0"/>
        <w:rPr>
          <w:rFonts w:asciiTheme="minorHAnsi" w:hAnsiTheme="minorHAnsi" w:cs="Garamond-Bold"/>
          <w:b/>
          <w:bCs/>
          <w:color w:val="1F497D" w:themeColor="text2"/>
        </w:rPr>
      </w:pPr>
      <w:r>
        <w:rPr>
          <w:rFonts w:asciiTheme="minorHAnsi" w:hAnsiTheme="minorHAnsi"/>
          <w:b/>
          <w:noProof/>
          <w:color w:val="1F497D" w:themeColor="text2"/>
        </w:rPr>
        <mc:AlternateContent>
          <mc:Choice Requires="wps">
            <w:drawing>
              <wp:anchor distT="0" distB="0" distL="114300" distR="114300" simplePos="0" relativeHeight="251663360" behindDoc="0" locked="0" layoutInCell="1" allowOverlap="1" wp14:anchorId="7ABAEC7F" wp14:editId="07B58F65">
                <wp:simplePos x="0" y="0"/>
                <wp:positionH relativeFrom="column">
                  <wp:posOffset>975360</wp:posOffset>
                </wp:positionH>
                <wp:positionV relativeFrom="paragraph">
                  <wp:posOffset>124460</wp:posOffset>
                </wp:positionV>
                <wp:extent cx="3596640" cy="15240"/>
                <wp:effectExtent l="0" t="0" r="22860" b="22860"/>
                <wp:wrapNone/>
                <wp:docPr id="3" name="Straight Connector 3"/>
                <wp:cNvGraphicFramePr/>
                <a:graphic xmlns:a="http://schemas.openxmlformats.org/drawingml/2006/main">
                  <a:graphicData uri="http://schemas.microsoft.com/office/word/2010/wordprocessingShape">
                    <wps:wsp>
                      <wps:cNvCnPr/>
                      <wps:spPr>
                        <a:xfrm flipV="1">
                          <a:off x="0" y="0"/>
                          <a:ext cx="3596640" cy="15240"/>
                        </a:xfrm>
                        <a:prstGeom prst="line">
                          <a:avLst/>
                        </a:prstGeom>
                        <a:noFill/>
                        <a:ln w="15875" cap="flat" cmpd="sng" algn="ctr">
                          <a:solidFill>
                            <a:srgbClr val="C00000"/>
                          </a:solidFill>
                          <a:prstDash val="solid"/>
                        </a:ln>
                        <a:effectLst/>
                      </wps:spPr>
                      <wps:bodyPr/>
                    </wps:wsp>
                  </a:graphicData>
                </a:graphic>
              </wp:anchor>
            </w:drawing>
          </mc:Choice>
          <mc:Fallback>
            <w:pict>
              <v:lin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6.8pt,9.8pt" to="5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" strokecolor="#c00000" strokeweight="1.25pt"/>
            </w:pict>
          </mc:Fallback>
        </mc:AlternateContent>
      </w:r>
    </w:p>
    <w:p w14:paraId="03BE81F0" w14:textId="77777777" w:rsidR="009700C5" w:rsidRDefault="009700C5" w:rsidP="005E322F">
      <w:pPr>
        <w:autoSpaceDE w:val="0"/>
        <w:autoSpaceDN w:val="0"/>
        <w:adjustRightInd w:val="0"/>
        <w:rPr>
          <w:rFonts w:asciiTheme="minorHAnsi" w:hAnsiTheme="minorHAnsi" w:cs="Garamond-Bold"/>
          <w:b/>
          <w:bCs/>
          <w:color w:val="1F497D" w:themeColor="text2"/>
        </w:rPr>
      </w:pPr>
    </w:p>
    <w:p w14:paraId="4C65F615" w14:textId="77777777" w:rsidR="005E322F" w:rsidRPr="001821C9" w:rsidRDefault="005E322F" w:rsidP="005E322F">
      <w:pPr>
        <w:autoSpaceDE w:val="0"/>
        <w:autoSpaceDN w:val="0"/>
        <w:adjustRightInd w:val="0"/>
        <w:rPr>
          <w:rFonts w:asciiTheme="minorHAnsi" w:hAnsiTheme="minorHAnsi" w:cs="Garamond-Bold"/>
          <w:b/>
          <w:bCs/>
          <w:color w:val="1F497D" w:themeColor="text2"/>
        </w:rPr>
      </w:pPr>
      <w:r w:rsidRPr="001821C9">
        <w:rPr>
          <w:rFonts w:asciiTheme="minorHAnsi" w:hAnsiTheme="minorHAnsi" w:cs="Garamond-Bold"/>
          <w:b/>
          <w:bCs/>
          <w:color w:val="1F497D" w:themeColor="text2"/>
        </w:rPr>
        <w:t xml:space="preserve">Technical </w:t>
      </w:r>
      <w:r>
        <w:rPr>
          <w:rFonts w:asciiTheme="minorHAnsi" w:hAnsiTheme="minorHAnsi" w:cs="Garamond-Bold"/>
          <w:b/>
          <w:bCs/>
          <w:color w:val="1F497D" w:themeColor="text2"/>
        </w:rPr>
        <w:t>R</w:t>
      </w:r>
      <w:r w:rsidRPr="001821C9">
        <w:rPr>
          <w:rFonts w:asciiTheme="minorHAnsi" w:hAnsiTheme="minorHAnsi" w:cs="Garamond-Bold"/>
          <w:b/>
          <w:bCs/>
          <w:color w:val="1F497D" w:themeColor="text2"/>
        </w:rPr>
        <w:t>equirements</w:t>
      </w:r>
    </w:p>
    <w:p w14:paraId="7E9E73B8" w14:textId="77777777" w:rsidR="005E322F" w:rsidRPr="001821C9" w:rsidRDefault="005E322F" w:rsidP="005E322F">
      <w:pPr>
        <w:autoSpaceDE w:val="0"/>
        <w:autoSpaceDN w:val="0"/>
        <w:adjustRightInd w:val="0"/>
        <w:rPr>
          <w:rFonts w:asciiTheme="minorHAnsi" w:hAnsiTheme="minorHAnsi" w:cs="Garamond"/>
          <w:color w:val="000000"/>
        </w:rPr>
      </w:pPr>
      <w:r w:rsidRPr="001821C9">
        <w:rPr>
          <w:rFonts w:asciiTheme="minorHAnsi" w:hAnsiTheme="minorHAnsi" w:cs="ArialMT"/>
          <w:color w:val="000000"/>
        </w:rPr>
        <w:t xml:space="preserve">• We will be using Canvas as our learning management system. </w:t>
      </w:r>
      <w:r w:rsidRPr="001821C9">
        <w:rPr>
          <w:rFonts w:asciiTheme="minorHAnsi" w:hAnsiTheme="minorHAnsi" w:cs="Garamond"/>
          <w:color w:val="000000"/>
        </w:rPr>
        <w:t xml:space="preserve">For assistance using Canvas see: </w:t>
      </w:r>
      <w:hyperlink r:id="rId9" w:history="1">
        <w:r w:rsidRPr="001821C9">
          <w:rPr>
            <w:rStyle w:val="Hyperlink"/>
            <w:rFonts w:asciiTheme="minorHAnsi" w:hAnsiTheme="minorHAnsi" w:cs="Garamond"/>
          </w:rPr>
          <w:t>https://doit.txstate.edu/services/canvas.html</w:t>
        </w:r>
      </w:hyperlink>
    </w:p>
    <w:p w14:paraId="1FCA4FDC" w14:textId="77777777" w:rsidR="005E322F" w:rsidRPr="001821C9" w:rsidRDefault="005E322F" w:rsidP="005E322F">
      <w:pPr>
        <w:autoSpaceDE w:val="0"/>
        <w:autoSpaceDN w:val="0"/>
        <w:adjustRightInd w:val="0"/>
        <w:rPr>
          <w:rFonts w:asciiTheme="minorHAnsi" w:hAnsiTheme="minorHAnsi" w:cs="Garamond"/>
          <w:color w:val="000000"/>
        </w:rPr>
      </w:pPr>
      <w:r w:rsidRPr="001821C9">
        <w:rPr>
          <w:rFonts w:asciiTheme="minorHAnsi" w:hAnsiTheme="minorHAnsi" w:cs="ArialMT"/>
          <w:color w:val="000000"/>
        </w:rPr>
        <w:t xml:space="preserve">• </w:t>
      </w:r>
      <w:r w:rsidRPr="001821C9">
        <w:rPr>
          <w:rFonts w:asciiTheme="minorHAnsi" w:hAnsiTheme="minorHAnsi" w:cs="Garamond"/>
          <w:color w:val="000000"/>
        </w:rPr>
        <w:t xml:space="preserve">You must have access to Microsoft Word or be able </w:t>
      </w:r>
      <w:r>
        <w:rPr>
          <w:rFonts w:asciiTheme="minorHAnsi" w:hAnsiTheme="minorHAnsi" w:cs="Garamond"/>
          <w:color w:val="000000"/>
        </w:rPr>
        <w:t>to convert documents to MS-Word</w:t>
      </w:r>
    </w:p>
    <w:p w14:paraId="2F6661B2" w14:textId="77777777" w:rsidR="005E322F" w:rsidRPr="00823C5C" w:rsidRDefault="005E322F" w:rsidP="005E322F">
      <w:pPr>
        <w:autoSpaceDE w:val="0"/>
        <w:autoSpaceDN w:val="0"/>
        <w:adjustRightInd w:val="0"/>
        <w:rPr>
          <w:rFonts w:asciiTheme="minorHAnsi" w:hAnsiTheme="minorHAnsi" w:cs="Garamond"/>
          <w:color w:val="000000"/>
        </w:rPr>
      </w:pPr>
      <w:r w:rsidRPr="001821C9">
        <w:rPr>
          <w:rFonts w:asciiTheme="minorHAnsi" w:hAnsiTheme="minorHAnsi" w:cs="ArialMT"/>
        </w:rPr>
        <w:t xml:space="preserve">• </w:t>
      </w:r>
      <w:r w:rsidRPr="00823C5C">
        <w:rPr>
          <w:rFonts w:asciiTheme="minorHAnsi" w:hAnsiTheme="minorHAnsi" w:cs="Garamond"/>
        </w:rPr>
        <w:t xml:space="preserve">You must have a reliable and secure broadband connection.  (FYI: The computer labs on the Texas State University campus provides </w:t>
      </w:r>
      <w:r w:rsidRPr="00823C5C">
        <w:rPr>
          <w:rFonts w:asciiTheme="minorHAnsi" w:hAnsiTheme="minorHAnsi" w:cs="Garamond"/>
          <w:color w:val="000000"/>
        </w:rPr>
        <w:t>access to reliable, secure broadband</w:t>
      </w:r>
    </w:p>
    <w:p w14:paraId="05BEBB0A" w14:textId="77777777" w:rsidR="005E322F" w:rsidRDefault="005E322F" w:rsidP="005E322F">
      <w:pPr>
        <w:autoSpaceDE w:val="0"/>
        <w:autoSpaceDN w:val="0"/>
        <w:adjustRightInd w:val="0"/>
        <w:rPr>
          <w:rFonts w:asciiTheme="minorHAnsi" w:hAnsiTheme="minorHAnsi" w:cs="Garamond"/>
          <w:color w:val="000000"/>
        </w:rPr>
      </w:pPr>
      <w:proofErr w:type="gramStart"/>
      <w:r w:rsidRPr="00823C5C">
        <w:rPr>
          <w:rFonts w:asciiTheme="minorHAnsi" w:hAnsiTheme="minorHAnsi" w:cs="Garamond"/>
          <w:color w:val="000000"/>
        </w:rPr>
        <w:t>connections</w:t>
      </w:r>
      <w:proofErr w:type="gramEnd"/>
      <w:r w:rsidRPr="00823C5C">
        <w:rPr>
          <w:rFonts w:asciiTheme="minorHAnsi" w:hAnsiTheme="minorHAnsi" w:cs="Garamond"/>
          <w:color w:val="000000"/>
        </w:rPr>
        <w:t>.)</w:t>
      </w:r>
      <w:r w:rsidRPr="00823C5C">
        <w:rPr>
          <w:rFonts w:asciiTheme="minorHAnsi" w:hAnsiTheme="minorHAnsi"/>
        </w:rPr>
        <w:t xml:space="preserve"> </w:t>
      </w:r>
      <w:r w:rsidRPr="00823C5C">
        <w:rPr>
          <w:rFonts w:asciiTheme="minorHAnsi" w:hAnsiTheme="minorHAnsi" w:cs="Garamond"/>
          <w:color w:val="000000"/>
        </w:rPr>
        <w:t>Technological problem not associated with Canvas or the university servers are not the responsibility of the instructor.</w:t>
      </w:r>
    </w:p>
    <w:p w14:paraId="011A2C27" w14:textId="77777777" w:rsidR="005E322F" w:rsidRDefault="005E322F" w:rsidP="005E322F">
      <w:pPr>
        <w:autoSpaceDE w:val="0"/>
        <w:autoSpaceDN w:val="0"/>
        <w:adjustRightInd w:val="0"/>
        <w:rPr>
          <w:rFonts w:asciiTheme="minorHAnsi" w:hAnsiTheme="minorHAnsi" w:cs="Garamond"/>
          <w:color w:val="000000"/>
        </w:rPr>
      </w:pPr>
    </w:p>
    <w:p w14:paraId="7CD22B65" w14:textId="0320F674" w:rsidR="00F54BE0" w:rsidRPr="001821C9" w:rsidRDefault="00F54BE0" w:rsidP="00F54BE0">
      <w:pPr>
        <w:autoSpaceDE w:val="0"/>
        <w:autoSpaceDN w:val="0"/>
        <w:adjustRightInd w:val="0"/>
        <w:rPr>
          <w:rFonts w:asciiTheme="minorHAnsi" w:hAnsiTheme="minorHAnsi" w:cs="Garamond"/>
        </w:rPr>
      </w:pPr>
      <w:r w:rsidRPr="00823C5C">
        <w:rPr>
          <w:rFonts w:asciiTheme="minorHAnsi" w:hAnsiTheme="minorHAnsi" w:cs="Garamond-Bold"/>
          <w:b/>
          <w:bCs/>
          <w:color w:val="1F497D" w:themeColor="text2"/>
        </w:rPr>
        <w:t>Announcements</w:t>
      </w:r>
      <w:r w:rsidR="00E03DC2" w:rsidRPr="00823C5C">
        <w:rPr>
          <w:rFonts w:asciiTheme="minorHAnsi" w:hAnsiTheme="minorHAnsi" w:cs="Garamond-Bold"/>
          <w:b/>
          <w:bCs/>
          <w:color w:val="1F497D" w:themeColor="text2"/>
        </w:rPr>
        <w:t xml:space="preserve">: </w:t>
      </w:r>
      <w:r w:rsidRPr="00823C5C">
        <w:rPr>
          <w:rFonts w:asciiTheme="minorHAnsi" w:hAnsiTheme="minorHAnsi" w:cs="Garamond"/>
          <w:color w:val="000000"/>
        </w:rPr>
        <w:t xml:space="preserve">I will use the Announcement feature in Canvas to provide updates and/or changes to </w:t>
      </w:r>
      <w:r w:rsidR="00823C5C" w:rsidRPr="00823C5C">
        <w:rPr>
          <w:rFonts w:asciiTheme="minorHAnsi" w:hAnsiTheme="minorHAnsi" w:cs="Garamond"/>
          <w:color w:val="000000"/>
        </w:rPr>
        <w:t xml:space="preserve">assignments, quizzes, or other matters about </w:t>
      </w:r>
      <w:r w:rsidRPr="00823C5C">
        <w:rPr>
          <w:rFonts w:asciiTheme="minorHAnsi" w:hAnsiTheme="minorHAnsi" w:cs="Garamond"/>
          <w:color w:val="000000"/>
        </w:rPr>
        <w:t xml:space="preserve">the course.  You </w:t>
      </w:r>
      <w:r w:rsidRPr="00823C5C">
        <w:rPr>
          <w:rFonts w:asciiTheme="minorHAnsi" w:hAnsiTheme="minorHAnsi" w:cs="Garamond"/>
          <w:color w:val="000000"/>
          <w:u w:val="single"/>
        </w:rPr>
        <w:t>must</w:t>
      </w:r>
      <w:r w:rsidRPr="00823C5C">
        <w:rPr>
          <w:rFonts w:asciiTheme="minorHAnsi" w:hAnsiTheme="minorHAnsi" w:cs="Garamond"/>
          <w:color w:val="000000"/>
        </w:rPr>
        <w:t xml:space="preserve"> adjust your settings </w:t>
      </w:r>
      <w:r w:rsidR="00CB01EE">
        <w:rPr>
          <w:rFonts w:asciiTheme="minorHAnsi" w:hAnsiTheme="minorHAnsi" w:cs="Garamond"/>
          <w:color w:val="000000"/>
        </w:rPr>
        <w:t>in Canvas for PH</w:t>
      </w:r>
      <w:r w:rsidR="00823C5C" w:rsidRPr="00823C5C">
        <w:rPr>
          <w:rFonts w:asciiTheme="minorHAnsi" w:hAnsiTheme="minorHAnsi" w:cs="Garamond"/>
          <w:color w:val="000000"/>
        </w:rPr>
        <w:t xml:space="preserve">3301 </w:t>
      </w:r>
      <w:r w:rsidRPr="00823C5C">
        <w:rPr>
          <w:rFonts w:asciiTheme="minorHAnsi" w:hAnsiTheme="minorHAnsi" w:cs="Garamond"/>
          <w:color w:val="000000"/>
        </w:rPr>
        <w:t xml:space="preserve">in order to receive notifications about Announcements.  </w:t>
      </w:r>
      <w:r w:rsidRPr="00823C5C">
        <w:rPr>
          <w:rFonts w:asciiTheme="minorHAnsi" w:hAnsiTheme="minorHAnsi" w:cs="Garamond"/>
        </w:rPr>
        <w:t xml:space="preserve">Canvas </w:t>
      </w:r>
      <w:r w:rsidRPr="00823C5C">
        <w:rPr>
          <w:rFonts w:asciiTheme="minorHAnsi" w:hAnsiTheme="minorHAnsi" w:cs="Garamond"/>
          <w:u w:val="single"/>
        </w:rPr>
        <w:t>does not</w:t>
      </w:r>
      <w:r w:rsidRPr="00823C5C">
        <w:rPr>
          <w:rFonts w:asciiTheme="minorHAnsi" w:hAnsiTheme="minorHAnsi" w:cs="Garamond"/>
        </w:rPr>
        <w:t xml:space="preserve"> send Announcements to your email.</w:t>
      </w:r>
    </w:p>
    <w:p w14:paraId="033E631D" w14:textId="77777777" w:rsidR="00F54BE0" w:rsidRPr="001821C9" w:rsidRDefault="00F54BE0" w:rsidP="00F54BE0">
      <w:pPr>
        <w:autoSpaceDE w:val="0"/>
        <w:autoSpaceDN w:val="0"/>
        <w:adjustRightInd w:val="0"/>
        <w:rPr>
          <w:rFonts w:asciiTheme="minorHAnsi" w:hAnsiTheme="minorHAnsi" w:cs="Garamond"/>
          <w:color w:val="000000"/>
        </w:rPr>
      </w:pPr>
    </w:p>
    <w:p w14:paraId="35C4FCF3" w14:textId="381FB348" w:rsidR="00251F4B" w:rsidRPr="001821C9" w:rsidRDefault="00F54BE0" w:rsidP="00F54BE0">
      <w:pPr>
        <w:autoSpaceDE w:val="0"/>
        <w:autoSpaceDN w:val="0"/>
        <w:adjustRightInd w:val="0"/>
        <w:rPr>
          <w:rFonts w:asciiTheme="minorHAnsi" w:hAnsiTheme="minorHAnsi" w:cs="Garamond"/>
          <w:color w:val="000000"/>
        </w:rPr>
      </w:pPr>
      <w:r w:rsidRPr="001821C9">
        <w:rPr>
          <w:rFonts w:asciiTheme="minorHAnsi" w:hAnsiTheme="minorHAnsi" w:cs="Garamond-Bold"/>
          <w:b/>
          <w:bCs/>
          <w:color w:val="1F497D" w:themeColor="text2"/>
        </w:rPr>
        <w:t>Modules</w:t>
      </w:r>
      <w:r w:rsidR="00E03DC2">
        <w:rPr>
          <w:rFonts w:asciiTheme="minorHAnsi" w:hAnsiTheme="minorHAnsi" w:cs="Garamond-Bold"/>
          <w:b/>
          <w:bCs/>
          <w:color w:val="1F497D" w:themeColor="text2"/>
        </w:rPr>
        <w:t xml:space="preserve">: </w:t>
      </w:r>
      <w:r w:rsidR="004546ED" w:rsidRPr="001821C9">
        <w:rPr>
          <w:rFonts w:asciiTheme="minorHAnsi" w:hAnsiTheme="minorHAnsi" w:cs="Garamond"/>
          <w:color w:val="000000"/>
        </w:rPr>
        <w:t>The class is organized into weekly modules.  Each module has specific learning objectives</w:t>
      </w:r>
      <w:r w:rsidR="00253903" w:rsidRPr="001821C9">
        <w:rPr>
          <w:rFonts w:asciiTheme="minorHAnsi" w:hAnsiTheme="minorHAnsi" w:cs="Garamond"/>
          <w:color w:val="000000"/>
        </w:rPr>
        <w:t xml:space="preserve"> and the activities assigned to achieve those objectives.  The activities will include readings, </w:t>
      </w:r>
      <w:r w:rsidR="00F31F48">
        <w:rPr>
          <w:rFonts w:asciiTheme="minorHAnsi" w:hAnsiTheme="minorHAnsi" w:cs="Garamond"/>
          <w:color w:val="000000"/>
        </w:rPr>
        <w:t xml:space="preserve">lectures, </w:t>
      </w:r>
      <w:r w:rsidR="00B358D1">
        <w:rPr>
          <w:rFonts w:asciiTheme="minorHAnsi" w:hAnsiTheme="minorHAnsi" w:cs="Garamond"/>
          <w:color w:val="000000"/>
        </w:rPr>
        <w:t xml:space="preserve">videos, </w:t>
      </w:r>
      <w:r w:rsidR="00253903" w:rsidRPr="001821C9">
        <w:rPr>
          <w:rFonts w:asciiTheme="minorHAnsi" w:hAnsiTheme="minorHAnsi" w:cs="Garamond"/>
          <w:color w:val="000000"/>
        </w:rPr>
        <w:t xml:space="preserve">writing assignments, </w:t>
      </w:r>
      <w:r w:rsidR="00B358D1">
        <w:rPr>
          <w:rFonts w:asciiTheme="minorHAnsi" w:hAnsiTheme="minorHAnsi" w:cs="Garamond"/>
          <w:color w:val="000000"/>
        </w:rPr>
        <w:t xml:space="preserve">in-class activities, and quizzes. </w:t>
      </w:r>
      <w:r w:rsidR="009A4689" w:rsidRPr="001821C9">
        <w:rPr>
          <w:rFonts w:asciiTheme="minorHAnsi" w:hAnsiTheme="minorHAnsi" w:cs="Garamond"/>
          <w:color w:val="000000"/>
        </w:rPr>
        <w:t xml:space="preserve"> </w:t>
      </w:r>
    </w:p>
    <w:p w14:paraId="73F61564" w14:textId="77777777" w:rsidR="00251F4B" w:rsidRPr="001821C9" w:rsidRDefault="00251F4B" w:rsidP="00F54BE0">
      <w:pPr>
        <w:autoSpaceDE w:val="0"/>
        <w:autoSpaceDN w:val="0"/>
        <w:adjustRightInd w:val="0"/>
        <w:rPr>
          <w:rFonts w:asciiTheme="minorHAnsi" w:hAnsiTheme="minorHAnsi" w:cs="Garamond"/>
          <w:color w:val="000000"/>
        </w:rPr>
      </w:pPr>
    </w:p>
    <w:p w14:paraId="3C07BABC" w14:textId="77777777" w:rsidR="00EC1440" w:rsidRDefault="00EC1440" w:rsidP="00A76812">
      <w:pPr>
        <w:rPr>
          <w:rFonts w:asciiTheme="minorHAnsi" w:hAnsiTheme="minorHAnsi"/>
          <w:b/>
          <w:color w:val="1F497D" w:themeColor="text2"/>
        </w:rPr>
      </w:pPr>
    </w:p>
    <w:p w14:paraId="677FC80D" w14:textId="0BF0DD9B" w:rsidR="00804F42" w:rsidRPr="004306CE" w:rsidRDefault="00054112" w:rsidP="00A76812">
      <w:pPr>
        <w:rPr>
          <w:rFonts w:asciiTheme="minorHAnsi" w:hAnsiTheme="minorHAnsi"/>
          <w:b/>
          <w:color w:val="1F497D" w:themeColor="text2"/>
          <w:u w:val="single"/>
        </w:rPr>
      </w:pPr>
      <w:r w:rsidRPr="004306CE">
        <w:rPr>
          <w:rFonts w:asciiTheme="minorHAnsi" w:hAnsiTheme="minorHAnsi"/>
          <w:b/>
          <w:color w:val="1F497D" w:themeColor="text2"/>
          <w:u w:val="single"/>
        </w:rPr>
        <w:lastRenderedPageBreak/>
        <w:t>ASSESSMENT OF STUDENT LEARNING</w:t>
      </w:r>
    </w:p>
    <w:p w14:paraId="32724BFD" w14:textId="77777777" w:rsidR="00054112" w:rsidRPr="001821C9" w:rsidRDefault="00054112" w:rsidP="00A76812">
      <w:pPr>
        <w:rPr>
          <w:rFonts w:asciiTheme="minorHAnsi" w:hAnsiTheme="minorHAnsi"/>
          <w:b/>
          <w:color w:val="1F497D" w:themeColor="text2"/>
        </w:rPr>
      </w:pPr>
    </w:p>
    <w:p w14:paraId="2C2A777C" w14:textId="3B2625BB" w:rsidR="00804F42" w:rsidRPr="001821C9" w:rsidRDefault="00804F42" w:rsidP="00A76812">
      <w:pPr>
        <w:rPr>
          <w:rFonts w:asciiTheme="minorHAnsi" w:hAnsiTheme="minorHAnsi"/>
        </w:rPr>
      </w:pPr>
      <w:r w:rsidRPr="001821C9">
        <w:rPr>
          <w:rFonts w:asciiTheme="minorHAnsi" w:hAnsiTheme="minorHAnsi"/>
        </w:rPr>
        <w:t xml:space="preserve">A student's final grade is based on a scale of 1,000 possible points using the following assessment methods: </w:t>
      </w:r>
    </w:p>
    <w:p w14:paraId="14E690E9" w14:textId="77777777" w:rsidR="00804F42" w:rsidRPr="001821C9" w:rsidRDefault="00804F42" w:rsidP="00A76812">
      <w:pPr>
        <w:rPr>
          <w:rFonts w:asciiTheme="minorHAnsi" w:hAnsiTheme="minorHAnsi"/>
          <w:b/>
          <w:color w:val="1F497D" w:themeColor="text2"/>
        </w:rPr>
      </w:pPr>
    </w:p>
    <w:p w14:paraId="063ED5D0" w14:textId="77777777" w:rsidR="00B358D1" w:rsidRDefault="00804F42" w:rsidP="00A76812">
      <w:pPr>
        <w:rPr>
          <w:rFonts w:asciiTheme="minorHAnsi" w:hAnsiTheme="minorHAnsi"/>
        </w:rPr>
      </w:pPr>
      <w:r w:rsidRPr="003258CA">
        <w:rPr>
          <w:rFonts w:asciiTheme="minorHAnsi" w:hAnsiTheme="minorHAnsi"/>
          <w:b/>
          <w:color w:val="1F497D" w:themeColor="text2"/>
        </w:rPr>
        <w:t>(1) Quizzes (</w:t>
      </w:r>
      <w:r w:rsidR="00D46FA2">
        <w:rPr>
          <w:rFonts w:asciiTheme="minorHAnsi" w:hAnsiTheme="minorHAnsi"/>
          <w:b/>
          <w:color w:val="1F497D" w:themeColor="text2"/>
        </w:rPr>
        <w:t>6 X 25</w:t>
      </w:r>
      <w:r w:rsidR="00112123">
        <w:rPr>
          <w:rFonts w:asciiTheme="minorHAnsi" w:hAnsiTheme="minorHAnsi"/>
          <w:b/>
          <w:color w:val="1F497D" w:themeColor="text2"/>
        </w:rPr>
        <w:t xml:space="preserve"> points = </w:t>
      </w:r>
      <w:r w:rsidR="00D46FA2">
        <w:rPr>
          <w:rFonts w:asciiTheme="minorHAnsi" w:hAnsiTheme="minorHAnsi"/>
          <w:b/>
          <w:color w:val="1F497D" w:themeColor="text2"/>
        </w:rPr>
        <w:t xml:space="preserve">150 </w:t>
      </w:r>
      <w:r w:rsidR="00090C51">
        <w:rPr>
          <w:rFonts w:asciiTheme="minorHAnsi" w:hAnsiTheme="minorHAnsi"/>
          <w:b/>
          <w:color w:val="1F497D" w:themeColor="text2"/>
        </w:rPr>
        <w:t>points)</w:t>
      </w:r>
      <w:r w:rsidRPr="003258CA">
        <w:rPr>
          <w:rFonts w:asciiTheme="minorHAnsi" w:hAnsiTheme="minorHAnsi"/>
          <w:b/>
          <w:color w:val="1F497D" w:themeColor="text2"/>
        </w:rPr>
        <w:t xml:space="preserve"> </w:t>
      </w:r>
      <w:proofErr w:type="gramStart"/>
      <w:r w:rsidR="005A5568" w:rsidRPr="003258CA">
        <w:rPr>
          <w:rFonts w:asciiTheme="minorHAnsi" w:hAnsiTheme="minorHAnsi"/>
        </w:rPr>
        <w:t>There</w:t>
      </w:r>
      <w:proofErr w:type="gramEnd"/>
      <w:r w:rsidR="005A5568" w:rsidRPr="003258CA">
        <w:rPr>
          <w:rFonts w:asciiTheme="minorHAnsi" w:hAnsiTheme="minorHAnsi"/>
        </w:rPr>
        <w:t xml:space="preserve"> will be </w:t>
      </w:r>
      <w:r w:rsidR="00D46FA2">
        <w:rPr>
          <w:rFonts w:asciiTheme="minorHAnsi" w:hAnsiTheme="minorHAnsi"/>
        </w:rPr>
        <w:t xml:space="preserve">six </w:t>
      </w:r>
      <w:r w:rsidRPr="003258CA">
        <w:rPr>
          <w:rFonts w:asciiTheme="minorHAnsi" w:hAnsiTheme="minorHAnsi"/>
        </w:rPr>
        <w:t xml:space="preserve">quizzes administered </w:t>
      </w:r>
      <w:r w:rsidR="00B358D1">
        <w:rPr>
          <w:rFonts w:asciiTheme="minorHAnsi" w:hAnsiTheme="minorHAnsi"/>
        </w:rPr>
        <w:t xml:space="preserve">on Canvas.  </w:t>
      </w:r>
      <w:r w:rsidR="005A5568" w:rsidRPr="003258CA">
        <w:rPr>
          <w:rFonts w:asciiTheme="minorHAnsi" w:hAnsiTheme="minorHAnsi"/>
        </w:rPr>
        <w:t xml:space="preserve">The </w:t>
      </w:r>
      <w:r w:rsidR="00EC1440" w:rsidRPr="003258CA">
        <w:rPr>
          <w:rFonts w:asciiTheme="minorHAnsi" w:hAnsiTheme="minorHAnsi"/>
        </w:rPr>
        <w:t xml:space="preserve">quizzes </w:t>
      </w:r>
      <w:r w:rsidR="005A5568" w:rsidRPr="003258CA">
        <w:rPr>
          <w:rFonts w:asciiTheme="minorHAnsi" w:hAnsiTheme="minorHAnsi"/>
        </w:rPr>
        <w:t xml:space="preserve">are designed to assess your comprehension of key concepts from the textbook, </w:t>
      </w:r>
      <w:r w:rsidRPr="003258CA">
        <w:rPr>
          <w:rFonts w:asciiTheme="minorHAnsi" w:hAnsiTheme="minorHAnsi"/>
        </w:rPr>
        <w:t xml:space="preserve">readings, </w:t>
      </w:r>
      <w:r w:rsidR="00D46FA2">
        <w:rPr>
          <w:rFonts w:asciiTheme="minorHAnsi" w:hAnsiTheme="minorHAnsi"/>
        </w:rPr>
        <w:t xml:space="preserve">lectures, assignments, in-class activities, and </w:t>
      </w:r>
      <w:r w:rsidRPr="003258CA">
        <w:rPr>
          <w:rFonts w:asciiTheme="minorHAnsi" w:hAnsiTheme="minorHAnsi"/>
        </w:rPr>
        <w:t>videos</w:t>
      </w:r>
      <w:r w:rsidR="00D46FA2">
        <w:rPr>
          <w:rFonts w:asciiTheme="minorHAnsi" w:hAnsiTheme="minorHAnsi"/>
        </w:rPr>
        <w:t xml:space="preserve">.  </w:t>
      </w:r>
      <w:r w:rsidR="005A5568" w:rsidRPr="003258CA">
        <w:rPr>
          <w:rFonts w:asciiTheme="minorHAnsi" w:hAnsiTheme="minorHAnsi"/>
        </w:rPr>
        <w:t xml:space="preserve">Each </w:t>
      </w:r>
      <w:r w:rsidR="00D46FA2">
        <w:rPr>
          <w:rFonts w:asciiTheme="minorHAnsi" w:hAnsiTheme="minorHAnsi"/>
        </w:rPr>
        <w:t xml:space="preserve">quiz </w:t>
      </w:r>
      <w:r w:rsidR="00C10AD4">
        <w:rPr>
          <w:rFonts w:asciiTheme="minorHAnsi" w:hAnsiTheme="minorHAnsi"/>
        </w:rPr>
        <w:t>will include 15-20</w:t>
      </w:r>
      <w:r w:rsidRPr="003258CA">
        <w:rPr>
          <w:rFonts w:asciiTheme="minorHAnsi" w:hAnsiTheme="minorHAnsi"/>
        </w:rPr>
        <w:t xml:space="preserve"> questions which will primarily be </w:t>
      </w:r>
      <w:r w:rsidR="00D46FA2">
        <w:rPr>
          <w:rFonts w:asciiTheme="minorHAnsi" w:hAnsiTheme="minorHAnsi"/>
        </w:rPr>
        <w:t xml:space="preserve">multiple choice or </w:t>
      </w:r>
      <w:r w:rsidR="00C10AD4">
        <w:rPr>
          <w:rFonts w:asciiTheme="minorHAnsi" w:hAnsiTheme="minorHAnsi"/>
        </w:rPr>
        <w:t xml:space="preserve">short answer. </w:t>
      </w:r>
      <w:r w:rsidRPr="003258CA">
        <w:rPr>
          <w:rFonts w:asciiTheme="minorHAnsi" w:hAnsiTheme="minorHAnsi"/>
        </w:rPr>
        <w:t xml:space="preserve">The quizzes will be timed. </w:t>
      </w:r>
    </w:p>
    <w:p w14:paraId="312A82C4" w14:textId="77777777" w:rsidR="00B358D1" w:rsidRDefault="00B358D1" w:rsidP="00A76812">
      <w:pPr>
        <w:rPr>
          <w:rFonts w:asciiTheme="minorHAnsi" w:hAnsiTheme="minorHAnsi"/>
        </w:rPr>
      </w:pPr>
    </w:p>
    <w:p w14:paraId="46F69EAB" w14:textId="7FE80A0B" w:rsidR="00804F42" w:rsidRDefault="00804F42" w:rsidP="00A76812">
      <w:pPr>
        <w:rPr>
          <w:rFonts w:asciiTheme="minorHAnsi" w:hAnsiTheme="minorHAnsi"/>
        </w:rPr>
      </w:pPr>
      <w:r w:rsidRPr="003258CA">
        <w:rPr>
          <w:rFonts w:asciiTheme="minorHAnsi" w:hAnsiTheme="minorHAnsi"/>
        </w:rPr>
        <w:t xml:space="preserve">Students </w:t>
      </w:r>
      <w:r w:rsidRPr="003258CA">
        <w:rPr>
          <w:rFonts w:asciiTheme="minorHAnsi" w:hAnsiTheme="minorHAnsi"/>
          <w:u w:val="single"/>
        </w:rPr>
        <w:t>will be</w:t>
      </w:r>
      <w:r w:rsidRPr="003258CA">
        <w:rPr>
          <w:rFonts w:asciiTheme="minorHAnsi" w:hAnsiTheme="minorHAnsi"/>
        </w:rPr>
        <w:t xml:space="preserve"> permitted to use their textbook, readings, and notes.  Students </w:t>
      </w:r>
      <w:r w:rsidR="003258CA">
        <w:rPr>
          <w:rFonts w:asciiTheme="minorHAnsi" w:hAnsiTheme="minorHAnsi"/>
        </w:rPr>
        <w:t>are</w:t>
      </w:r>
      <w:r w:rsidR="00EC1440" w:rsidRPr="003258CA">
        <w:rPr>
          <w:rFonts w:asciiTheme="minorHAnsi" w:hAnsiTheme="minorHAnsi"/>
        </w:rPr>
        <w:t xml:space="preserve"> </w:t>
      </w:r>
      <w:r w:rsidR="003258CA">
        <w:rPr>
          <w:rFonts w:asciiTheme="minorHAnsi" w:hAnsiTheme="minorHAnsi"/>
          <w:u w:val="single"/>
        </w:rPr>
        <w:t>NOT</w:t>
      </w:r>
      <w:r w:rsidR="00EC1440" w:rsidRPr="003258CA">
        <w:rPr>
          <w:rFonts w:asciiTheme="minorHAnsi" w:hAnsiTheme="minorHAnsi"/>
          <w:u w:val="single"/>
        </w:rPr>
        <w:t xml:space="preserve"> </w:t>
      </w:r>
      <w:r w:rsidRPr="003258CA">
        <w:rPr>
          <w:rFonts w:asciiTheme="minorHAnsi" w:hAnsiTheme="minorHAnsi"/>
          <w:u w:val="single"/>
        </w:rPr>
        <w:t>permitted</w:t>
      </w:r>
      <w:r w:rsidRPr="003258CA">
        <w:rPr>
          <w:rFonts w:asciiTheme="minorHAnsi" w:hAnsiTheme="minorHAnsi"/>
        </w:rPr>
        <w:t>, however, to use email, send/receive text</w:t>
      </w:r>
      <w:r w:rsidR="00EC1440" w:rsidRPr="003258CA">
        <w:rPr>
          <w:rFonts w:asciiTheme="minorHAnsi" w:hAnsiTheme="minorHAnsi"/>
        </w:rPr>
        <w:t>s, or use the Internet (i.e., "g</w:t>
      </w:r>
      <w:r w:rsidRPr="003258CA">
        <w:rPr>
          <w:rFonts w:asciiTheme="minorHAnsi" w:hAnsiTheme="minorHAnsi"/>
        </w:rPr>
        <w:t>oogling") while taking the quizzes.</w:t>
      </w:r>
      <w:r w:rsidR="00B31E40">
        <w:rPr>
          <w:rFonts w:asciiTheme="minorHAnsi" w:hAnsiTheme="minorHAnsi"/>
        </w:rPr>
        <w:t xml:space="preserve"> Doing so constitutes a violation of the Texas State University Academic Honesty Policy. </w:t>
      </w:r>
    </w:p>
    <w:p w14:paraId="4E5A8A09" w14:textId="77777777" w:rsidR="009700C5" w:rsidRDefault="009700C5" w:rsidP="00A76812">
      <w:pPr>
        <w:rPr>
          <w:rFonts w:asciiTheme="minorHAnsi" w:hAnsiTheme="minorHAnsi"/>
        </w:rPr>
      </w:pPr>
    </w:p>
    <w:p w14:paraId="75E55AEE" w14:textId="77777777" w:rsidR="009700C5" w:rsidRDefault="009700C5" w:rsidP="009700C5">
      <w:pPr>
        <w:rPr>
          <w:rFonts w:asciiTheme="minorHAnsi" w:hAnsiTheme="minorHAnsi"/>
          <w:b/>
          <w:color w:val="1F497D" w:themeColor="text2"/>
        </w:rPr>
      </w:pPr>
    </w:p>
    <w:p w14:paraId="6053475B" w14:textId="77777777" w:rsidR="009700C5" w:rsidRPr="007A345E" w:rsidRDefault="009700C5" w:rsidP="009700C5">
      <w:pPr>
        <w:rPr>
          <w:rFonts w:asciiTheme="minorHAnsi" w:hAnsiTheme="minorHAnsi"/>
        </w:rPr>
      </w:pPr>
      <w:r>
        <w:rPr>
          <w:rFonts w:asciiTheme="minorHAnsi" w:hAnsiTheme="minorHAnsi"/>
          <w:b/>
          <w:color w:val="1F497D" w:themeColor="text2"/>
        </w:rPr>
        <w:t>(2</w:t>
      </w:r>
      <w:r w:rsidRPr="007A345E">
        <w:rPr>
          <w:rFonts w:asciiTheme="minorHAnsi" w:hAnsiTheme="minorHAnsi"/>
          <w:b/>
          <w:color w:val="1F497D" w:themeColor="text2"/>
        </w:rPr>
        <w:t xml:space="preserve">) Final </w:t>
      </w:r>
      <w:r>
        <w:rPr>
          <w:rFonts w:asciiTheme="minorHAnsi" w:hAnsiTheme="minorHAnsi"/>
          <w:b/>
          <w:color w:val="1F497D" w:themeColor="text2"/>
        </w:rPr>
        <w:t>Exam (250</w:t>
      </w:r>
      <w:r w:rsidRPr="007A345E">
        <w:rPr>
          <w:rFonts w:asciiTheme="minorHAnsi" w:hAnsiTheme="minorHAnsi"/>
          <w:b/>
          <w:color w:val="1F497D" w:themeColor="text2"/>
        </w:rPr>
        <w:t xml:space="preserve"> points)</w:t>
      </w:r>
      <w:r>
        <w:rPr>
          <w:rFonts w:asciiTheme="minorHAnsi" w:hAnsiTheme="minorHAnsi"/>
          <w:color w:val="1F497D" w:themeColor="text2"/>
        </w:rPr>
        <w:t xml:space="preserve">: </w:t>
      </w:r>
      <w:r>
        <w:rPr>
          <w:rFonts w:asciiTheme="minorHAnsi" w:hAnsiTheme="minorHAnsi"/>
        </w:rPr>
        <w:t>The final assessment of learning will be a cumulative exam on Monday, December 6 from 5:00 – 7:30 pm. The final exam will be short answer and short essay.</w:t>
      </w:r>
    </w:p>
    <w:p w14:paraId="026E6632" w14:textId="77777777" w:rsidR="009700C5" w:rsidRDefault="009700C5" w:rsidP="00A76812">
      <w:pPr>
        <w:rPr>
          <w:rFonts w:asciiTheme="minorHAnsi" w:hAnsiTheme="minorHAnsi"/>
        </w:rPr>
      </w:pPr>
    </w:p>
    <w:p w14:paraId="735D34D0" w14:textId="77777777" w:rsidR="00D3567E" w:rsidRDefault="00D3567E" w:rsidP="00A76812">
      <w:pPr>
        <w:rPr>
          <w:rFonts w:asciiTheme="minorHAnsi" w:hAnsiTheme="minorHAnsi"/>
        </w:rPr>
      </w:pPr>
    </w:p>
    <w:p w14:paraId="59777648" w14:textId="214677D2" w:rsidR="00A63D0D" w:rsidRDefault="00C10AD4" w:rsidP="00EB2A34">
      <w:pPr>
        <w:rPr>
          <w:rFonts w:asciiTheme="minorHAnsi" w:hAnsiTheme="minorHAnsi"/>
        </w:rPr>
      </w:pPr>
      <w:r>
        <w:rPr>
          <w:rFonts w:asciiTheme="minorHAnsi" w:hAnsiTheme="minorHAnsi"/>
          <w:b/>
          <w:color w:val="1F497D" w:themeColor="text2"/>
        </w:rPr>
        <w:t xml:space="preserve">(2) Writing Assignments </w:t>
      </w:r>
      <w:r w:rsidR="00090C51">
        <w:rPr>
          <w:rFonts w:asciiTheme="minorHAnsi" w:hAnsiTheme="minorHAnsi"/>
          <w:b/>
          <w:color w:val="1F497D" w:themeColor="text2"/>
        </w:rPr>
        <w:t>(</w:t>
      </w:r>
      <w:r w:rsidR="00A63D0D">
        <w:rPr>
          <w:rFonts w:asciiTheme="minorHAnsi" w:hAnsiTheme="minorHAnsi"/>
          <w:b/>
          <w:color w:val="1F497D" w:themeColor="text2"/>
        </w:rPr>
        <w:t>560</w:t>
      </w:r>
      <w:r w:rsidR="00AE34A0">
        <w:rPr>
          <w:rFonts w:asciiTheme="minorHAnsi" w:hAnsiTheme="minorHAnsi"/>
          <w:b/>
          <w:color w:val="1F497D" w:themeColor="text2"/>
        </w:rPr>
        <w:t xml:space="preserve"> points) </w:t>
      </w:r>
      <w:proofErr w:type="gramStart"/>
      <w:r w:rsidR="00090C51" w:rsidRPr="00A63D0D">
        <w:rPr>
          <w:rFonts w:asciiTheme="minorHAnsi" w:hAnsiTheme="minorHAnsi"/>
        </w:rPr>
        <w:t>There</w:t>
      </w:r>
      <w:proofErr w:type="gramEnd"/>
      <w:r w:rsidR="00090C51" w:rsidRPr="00A63D0D">
        <w:rPr>
          <w:rFonts w:asciiTheme="minorHAnsi" w:hAnsiTheme="minorHAnsi"/>
        </w:rPr>
        <w:t xml:space="preserve"> will be </w:t>
      </w:r>
      <w:r w:rsidR="00A63D0D">
        <w:rPr>
          <w:rFonts w:asciiTheme="minorHAnsi" w:hAnsiTheme="minorHAnsi"/>
        </w:rPr>
        <w:t xml:space="preserve">six </w:t>
      </w:r>
      <w:r w:rsidR="00090C51" w:rsidRPr="00A63D0D">
        <w:rPr>
          <w:rFonts w:asciiTheme="minorHAnsi" w:hAnsiTheme="minorHAnsi"/>
        </w:rPr>
        <w:t xml:space="preserve">writing </w:t>
      </w:r>
      <w:r w:rsidRPr="00A63D0D">
        <w:rPr>
          <w:rFonts w:asciiTheme="minorHAnsi" w:hAnsiTheme="minorHAnsi"/>
        </w:rPr>
        <w:t>assignment</w:t>
      </w:r>
      <w:r w:rsidR="00090C51" w:rsidRPr="00A63D0D">
        <w:rPr>
          <w:rFonts w:asciiTheme="minorHAnsi" w:hAnsiTheme="minorHAnsi"/>
        </w:rPr>
        <w:t xml:space="preserve"> </w:t>
      </w:r>
      <w:r w:rsidR="00A63D0D">
        <w:rPr>
          <w:rFonts w:asciiTheme="minorHAnsi" w:hAnsiTheme="minorHAnsi"/>
        </w:rPr>
        <w:t xml:space="preserve">during the semester. They range in value from 30 points to </w:t>
      </w:r>
      <w:r w:rsidR="00444B3D">
        <w:rPr>
          <w:rFonts w:asciiTheme="minorHAnsi" w:hAnsiTheme="minorHAnsi"/>
        </w:rPr>
        <w:t>160 points, and they comprise 56 percent of your grade.</w:t>
      </w:r>
    </w:p>
    <w:p w14:paraId="1FAFA837" w14:textId="77777777" w:rsidR="00A63D0D" w:rsidRDefault="00A63D0D" w:rsidP="00EB2A34">
      <w:pPr>
        <w:rPr>
          <w:rFonts w:asciiTheme="minorHAnsi" w:hAnsiTheme="minorHAnsi"/>
        </w:rPr>
      </w:pPr>
    </w:p>
    <w:p w14:paraId="7DCF32DD" w14:textId="6900EAB0" w:rsidR="00FE72D4" w:rsidRDefault="00FE72D4" w:rsidP="00FE72D4">
      <w:pPr>
        <w:ind w:left="288"/>
        <w:rPr>
          <w:rFonts w:asciiTheme="minorHAnsi" w:hAnsiTheme="minorHAnsi"/>
        </w:rPr>
      </w:pPr>
      <w:r>
        <w:rPr>
          <w:rFonts w:asciiTheme="minorHAnsi" w:hAnsiTheme="minorHAnsi"/>
        </w:rPr>
        <w:t>a</w:t>
      </w:r>
      <w:r>
        <w:rPr>
          <w:rFonts w:asciiTheme="minorHAnsi" w:hAnsiTheme="minorHAnsi"/>
        </w:rPr>
        <w:t>) One of</w:t>
      </w:r>
      <w:r>
        <w:rPr>
          <w:rFonts w:asciiTheme="minorHAnsi" w:hAnsiTheme="minorHAnsi"/>
        </w:rPr>
        <w:t xml:space="preserve"> the </w:t>
      </w:r>
      <w:r>
        <w:rPr>
          <w:rFonts w:asciiTheme="minorHAnsi" w:hAnsiTheme="minorHAnsi"/>
        </w:rPr>
        <w:t xml:space="preserve">assignments will be a reflection on a writing workshop </w:t>
      </w:r>
      <w:r>
        <w:rPr>
          <w:rFonts w:asciiTheme="minorHAnsi" w:hAnsiTheme="minorHAnsi"/>
        </w:rPr>
        <w:t xml:space="preserve">that will be held </w:t>
      </w:r>
      <w:r>
        <w:rPr>
          <w:rFonts w:asciiTheme="minorHAnsi" w:hAnsiTheme="minorHAnsi"/>
        </w:rPr>
        <w:t>in class session #2 on August 30 (30 points).</w:t>
      </w:r>
    </w:p>
    <w:p w14:paraId="194CE289" w14:textId="0AC41BA7" w:rsidR="00985203" w:rsidRDefault="00985203" w:rsidP="00985203">
      <w:pPr>
        <w:ind w:left="288"/>
        <w:rPr>
          <w:rFonts w:asciiTheme="minorHAnsi" w:hAnsiTheme="minorHAnsi"/>
        </w:rPr>
      </w:pPr>
      <w:r>
        <w:rPr>
          <w:rFonts w:asciiTheme="minorHAnsi" w:hAnsiTheme="minorHAnsi"/>
        </w:rPr>
        <w:t xml:space="preserve">b) Two of the writing assignments (100 points and 130 points) are related to articles you will be reading through your subscription to Environmental Health News. </w:t>
      </w:r>
    </w:p>
    <w:p w14:paraId="7408AE11" w14:textId="1F5B72AB" w:rsidR="00985203" w:rsidRDefault="00985203" w:rsidP="00985203">
      <w:pPr>
        <w:ind w:left="288"/>
        <w:rPr>
          <w:rFonts w:asciiTheme="minorHAnsi" w:hAnsiTheme="minorHAnsi"/>
        </w:rPr>
      </w:pPr>
      <w:r>
        <w:rPr>
          <w:rFonts w:asciiTheme="minorHAnsi" w:hAnsiTheme="minorHAnsi"/>
        </w:rPr>
        <w:t xml:space="preserve">c) One of your assignments will be writing </w:t>
      </w:r>
      <w:r w:rsidR="00FE72D4">
        <w:rPr>
          <w:rFonts w:asciiTheme="minorHAnsi" w:hAnsiTheme="minorHAnsi"/>
        </w:rPr>
        <w:t xml:space="preserve">a letter </w:t>
      </w:r>
      <w:r>
        <w:rPr>
          <w:rFonts w:asciiTheme="minorHAnsi" w:hAnsiTheme="minorHAnsi"/>
        </w:rPr>
        <w:t xml:space="preserve">to </w:t>
      </w:r>
      <w:r w:rsidR="00FE72D4">
        <w:rPr>
          <w:rFonts w:asciiTheme="minorHAnsi" w:hAnsiTheme="minorHAnsi"/>
        </w:rPr>
        <w:t xml:space="preserve">one of </w:t>
      </w:r>
      <w:r>
        <w:rPr>
          <w:rFonts w:asciiTheme="minorHAnsi" w:hAnsiTheme="minorHAnsi"/>
        </w:rPr>
        <w:t>your member</w:t>
      </w:r>
      <w:r w:rsidR="00FE72D4">
        <w:rPr>
          <w:rFonts w:asciiTheme="minorHAnsi" w:hAnsiTheme="minorHAnsi"/>
        </w:rPr>
        <w:t>s</w:t>
      </w:r>
      <w:r>
        <w:rPr>
          <w:rFonts w:asciiTheme="minorHAnsi" w:hAnsiTheme="minorHAnsi"/>
        </w:rPr>
        <w:t xml:space="preserve"> of Congress (100 points).</w:t>
      </w:r>
    </w:p>
    <w:p w14:paraId="05A5899F" w14:textId="707189C5" w:rsidR="00FE72D4" w:rsidRDefault="00FE72D4" w:rsidP="00FE72D4">
      <w:pPr>
        <w:ind w:left="288"/>
        <w:rPr>
          <w:rFonts w:asciiTheme="minorHAnsi" w:hAnsiTheme="minorHAnsi"/>
        </w:rPr>
      </w:pPr>
      <w:r>
        <w:rPr>
          <w:rFonts w:asciiTheme="minorHAnsi" w:hAnsiTheme="minorHAnsi"/>
        </w:rPr>
        <w:t>d</w:t>
      </w:r>
      <w:r>
        <w:rPr>
          <w:rFonts w:asciiTheme="minorHAnsi" w:hAnsiTheme="minorHAnsi"/>
        </w:rPr>
        <w:t>) Two of the writing assignments are related to an in-class Role Play activity (40 points.)  One of t</w:t>
      </w:r>
      <w:r w:rsidR="00B358D1">
        <w:rPr>
          <w:rFonts w:asciiTheme="minorHAnsi" w:hAnsiTheme="minorHAnsi"/>
        </w:rPr>
        <w:t xml:space="preserve">hese </w:t>
      </w:r>
      <w:r>
        <w:rPr>
          <w:rFonts w:asciiTheme="minorHAnsi" w:hAnsiTheme="minorHAnsi"/>
        </w:rPr>
        <w:t xml:space="preserve">assignments is a Stakeholder Analysis (160 points) and the other is a recap of the Role Play activity (40 points).   </w:t>
      </w:r>
    </w:p>
    <w:p w14:paraId="3A9D47BE" w14:textId="77777777" w:rsidR="00FE72D4" w:rsidRDefault="00FE72D4" w:rsidP="00FE72D4">
      <w:pPr>
        <w:ind w:left="288"/>
        <w:rPr>
          <w:rFonts w:asciiTheme="minorHAnsi" w:hAnsiTheme="minorHAnsi"/>
        </w:rPr>
      </w:pPr>
    </w:p>
    <w:p w14:paraId="1E18535F" w14:textId="23A50118" w:rsidR="00A63D0D" w:rsidRPr="00823C5C" w:rsidRDefault="00444B3D" w:rsidP="00A63D0D">
      <w:pPr>
        <w:autoSpaceDE w:val="0"/>
        <w:autoSpaceDN w:val="0"/>
        <w:adjustRightInd w:val="0"/>
        <w:rPr>
          <w:rFonts w:asciiTheme="minorHAnsi" w:hAnsiTheme="minorHAnsi" w:cs="Garamond"/>
          <w:color w:val="000000"/>
        </w:rPr>
      </w:pPr>
      <w:r>
        <w:rPr>
          <w:rFonts w:asciiTheme="minorHAnsi" w:hAnsiTheme="minorHAnsi" w:cs="Garamond"/>
          <w:color w:val="000000"/>
        </w:rPr>
        <w:t>With respect to writing assignments</w:t>
      </w:r>
      <w:r w:rsidR="00B358D1">
        <w:rPr>
          <w:rFonts w:asciiTheme="minorHAnsi" w:hAnsiTheme="minorHAnsi" w:cs="Garamond"/>
          <w:color w:val="000000"/>
        </w:rPr>
        <w:t xml:space="preserve">, </w:t>
      </w:r>
      <w:r w:rsidR="00A63D0D" w:rsidRPr="00444B3D">
        <w:rPr>
          <w:rFonts w:asciiTheme="minorHAnsi" w:hAnsiTheme="minorHAnsi" w:cs="Garamond"/>
          <w:color w:val="000000"/>
        </w:rPr>
        <w:t>you are expected to be able to:</w:t>
      </w:r>
    </w:p>
    <w:p w14:paraId="264334E3" w14:textId="77777777" w:rsidR="00A63D0D" w:rsidRPr="00823C5C" w:rsidRDefault="00A63D0D" w:rsidP="00A63D0D">
      <w:pPr>
        <w:autoSpaceDE w:val="0"/>
        <w:autoSpaceDN w:val="0"/>
        <w:adjustRightInd w:val="0"/>
        <w:rPr>
          <w:rFonts w:asciiTheme="minorHAnsi" w:hAnsiTheme="minorHAnsi" w:cs="Garamond"/>
          <w:color w:val="000000"/>
        </w:rPr>
      </w:pPr>
    </w:p>
    <w:p w14:paraId="7B50A5FA" w14:textId="5597129F" w:rsidR="00A63D0D" w:rsidRPr="00823C5C" w:rsidRDefault="00A63D0D" w:rsidP="00A63D0D">
      <w:pPr>
        <w:autoSpaceDE w:val="0"/>
        <w:autoSpaceDN w:val="0"/>
        <w:adjustRightInd w:val="0"/>
        <w:ind w:left="288"/>
        <w:rPr>
          <w:rFonts w:asciiTheme="minorHAnsi" w:hAnsiTheme="minorHAnsi" w:cs="Garamond"/>
          <w:color w:val="000000"/>
        </w:rPr>
      </w:pPr>
      <w:r w:rsidRPr="00823C5C">
        <w:rPr>
          <w:rFonts w:asciiTheme="minorHAnsi" w:hAnsiTheme="minorHAnsi" w:cs="Garamond"/>
          <w:color w:val="000000"/>
        </w:rPr>
        <w:t xml:space="preserve">a) Follow instructions for assignments (or ask for clarification </w:t>
      </w:r>
      <w:r w:rsidR="00444B3D">
        <w:rPr>
          <w:rFonts w:asciiTheme="minorHAnsi" w:hAnsiTheme="minorHAnsi" w:cs="Garamond"/>
          <w:color w:val="000000"/>
        </w:rPr>
        <w:t>a</w:t>
      </w:r>
      <w:r w:rsidRPr="00823C5C">
        <w:rPr>
          <w:rFonts w:asciiTheme="minorHAnsi" w:hAnsiTheme="minorHAnsi" w:cs="Garamond"/>
          <w:color w:val="000000"/>
        </w:rPr>
        <w:t>t l</w:t>
      </w:r>
      <w:r w:rsidR="00B358D1">
        <w:rPr>
          <w:rFonts w:asciiTheme="minorHAnsi" w:hAnsiTheme="minorHAnsi" w:cs="Garamond"/>
          <w:color w:val="000000"/>
        </w:rPr>
        <w:t xml:space="preserve">east 72 hours in advance of the </w:t>
      </w:r>
      <w:r w:rsidRPr="00823C5C">
        <w:rPr>
          <w:rFonts w:asciiTheme="minorHAnsi" w:hAnsiTheme="minorHAnsi" w:cs="Garamond"/>
          <w:color w:val="000000"/>
        </w:rPr>
        <w:t>due date);</w:t>
      </w:r>
    </w:p>
    <w:p w14:paraId="71EA5771" w14:textId="7D8C9B78" w:rsidR="00A63D0D" w:rsidRDefault="00B358D1" w:rsidP="00A63D0D">
      <w:pPr>
        <w:autoSpaceDE w:val="0"/>
        <w:autoSpaceDN w:val="0"/>
        <w:adjustRightInd w:val="0"/>
        <w:ind w:left="288"/>
        <w:rPr>
          <w:rFonts w:asciiTheme="minorHAnsi" w:hAnsiTheme="minorHAnsi" w:cs="Garamond"/>
          <w:color w:val="000000"/>
        </w:rPr>
      </w:pPr>
      <w:r>
        <w:rPr>
          <w:rFonts w:asciiTheme="minorHAnsi" w:hAnsiTheme="minorHAnsi" w:cs="Garamond"/>
          <w:color w:val="000000"/>
        </w:rPr>
        <w:t>b</w:t>
      </w:r>
      <w:r w:rsidR="00A63D0D" w:rsidRPr="00823C5C">
        <w:rPr>
          <w:rFonts w:asciiTheme="minorHAnsi" w:hAnsiTheme="minorHAnsi" w:cs="Garamond"/>
          <w:color w:val="000000"/>
        </w:rPr>
        <w:t xml:space="preserve">) Submit work that is legible and professionally formatted (e.g., using the same font throughout the document, using paragraph breaks); </w:t>
      </w:r>
    </w:p>
    <w:p w14:paraId="47731DAE" w14:textId="540027BB" w:rsidR="00B358D1" w:rsidRDefault="00B358D1" w:rsidP="00B358D1">
      <w:pPr>
        <w:autoSpaceDE w:val="0"/>
        <w:autoSpaceDN w:val="0"/>
        <w:adjustRightInd w:val="0"/>
        <w:ind w:left="288"/>
        <w:rPr>
          <w:rFonts w:asciiTheme="minorHAnsi" w:hAnsiTheme="minorHAnsi" w:cs="Garamond"/>
          <w:color w:val="000000"/>
        </w:rPr>
      </w:pPr>
      <w:r>
        <w:rPr>
          <w:rFonts w:asciiTheme="minorHAnsi" w:hAnsiTheme="minorHAnsi" w:cs="Garamond"/>
          <w:color w:val="000000"/>
        </w:rPr>
        <w:t>c</w:t>
      </w:r>
      <w:r w:rsidRPr="00823C5C">
        <w:rPr>
          <w:rFonts w:asciiTheme="minorHAnsi" w:hAnsiTheme="minorHAnsi" w:cs="Garamond"/>
          <w:color w:val="000000"/>
        </w:rPr>
        <w:t>) Write in complete sentences and use proper grammar, punctuation, and spelling;</w:t>
      </w:r>
    </w:p>
    <w:p w14:paraId="46298A7A" w14:textId="3745DA3A" w:rsidR="00A63D0D" w:rsidRPr="00823C5C" w:rsidRDefault="00B358D1" w:rsidP="00A63D0D">
      <w:pPr>
        <w:autoSpaceDE w:val="0"/>
        <w:autoSpaceDN w:val="0"/>
        <w:adjustRightInd w:val="0"/>
        <w:ind w:left="288"/>
        <w:rPr>
          <w:rFonts w:asciiTheme="minorHAnsi" w:hAnsiTheme="minorHAnsi" w:cs="Garamond"/>
          <w:color w:val="000000"/>
        </w:rPr>
      </w:pPr>
      <w:r>
        <w:rPr>
          <w:rFonts w:asciiTheme="minorHAnsi" w:hAnsiTheme="minorHAnsi" w:cs="Garamond"/>
          <w:color w:val="000000"/>
        </w:rPr>
        <w:t>d</w:t>
      </w:r>
      <w:r w:rsidR="00A63D0D" w:rsidRPr="00823C5C">
        <w:rPr>
          <w:rFonts w:asciiTheme="minorHAnsi" w:hAnsiTheme="minorHAnsi" w:cs="Garamond"/>
          <w:color w:val="000000"/>
        </w:rPr>
        <w:t>) Proofread your work; and</w:t>
      </w:r>
    </w:p>
    <w:p w14:paraId="42B250E6" w14:textId="41F5AC11" w:rsidR="00A63D0D" w:rsidRDefault="00B358D1" w:rsidP="00A63D0D">
      <w:pPr>
        <w:autoSpaceDE w:val="0"/>
        <w:autoSpaceDN w:val="0"/>
        <w:adjustRightInd w:val="0"/>
        <w:ind w:left="288"/>
        <w:rPr>
          <w:rFonts w:asciiTheme="minorHAnsi" w:hAnsiTheme="minorHAnsi" w:cs="Garamond"/>
          <w:color w:val="000000"/>
        </w:rPr>
      </w:pPr>
      <w:r>
        <w:rPr>
          <w:rFonts w:asciiTheme="minorHAnsi" w:hAnsiTheme="minorHAnsi" w:cs="Garamond"/>
          <w:color w:val="000000"/>
        </w:rPr>
        <w:t>e</w:t>
      </w:r>
      <w:r w:rsidR="00A63D0D" w:rsidRPr="00823C5C">
        <w:rPr>
          <w:rFonts w:asciiTheme="minorHAnsi" w:hAnsiTheme="minorHAnsi" w:cs="Garamond"/>
          <w:color w:val="000000"/>
        </w:rPr>
        <w:t xml:space="preserve">) </w:t>
      </w:r>
      <w:r w:rsidR="00444B3D">
        <w:rPr>
          <w:rFonts w:asciiTheme="minorHAnsi" w:hAnsiTheme="minorHAnsi" w:cs="Garamond"/>
          <w:color w:val="000000"/>
        </w:rPr>
        <w:t xml:space="preserve">Take advantage of the </w:t>
      </w:r>
      <w:r w:rsidR="00A63D0D" w:rsidRPr="00823C5C">
        <w:rPr>
          <w:rFonts w:asciiTheme="minorHAnsi" w:hAnsiTheme="minorHAnsi" w:cs="Garamond"/>
          <w:color w:val="000000"/>
        </w:rPr>
        <w:t xml:space="preserve">University Writing Center to get </w:t>
      </w:r>
      <w:r w:rsidR="00444B3D">
        <w:rPr>
          <w:rFonts w:asciiTheme="minorHAnsi" w:hAnsiTheme="minorHAnsi" w:cs="Garamond"/>
          <w:color w:val="000000"/>
        </w:rPr>
        <w:t xml:space="preserve">expert </w:t>
      </w:r>
      <w:r w:rsidR="00A63D0D" w:rsidRPr="00823C5C">
        <w:rPr>
          <w:rFonts w:asciiTheme="minorHAnsi" w:hAnsiTheme="minorHAnsi" w:cs="Garamond"/>
          <w:color w:val="000000"/>
        </w:rPr>
        <w:t>assistance</w:t>
      </w:r>
      <w:r w:rsidR="00444B3D">
        <w:rPr>
          <w:rFonts w:asciiTheme="minorHAnsi" w:hAnsiTheme="minorHAnsi" w:cs="Garamond"/>
          <w:color w:val="000000"/>
        </w:rPr>
        <w:t>.</w:t>
      </w:r>
    </w:p>
    <w:p w14:paraId="08D6E5FD" w14:textId="77777777" w:rsidR="00B358D1" w:rsidRDefault="00B358D1" w:rsidP="00A63D0D">
      <w:pPr>
        <w:autoSpaceDE w:val="0"/>
        <w:autoSpaceDN w:val="0"/>
        <w:adjustRightInd w:val="0"/>
        <w:ind w:left="288"/>
        <w:rPr>
          <w:rFonts w:asciiTheme="minorHAnsi" w:hAnsiTheme="minorHAnsi" w:cs="Garamond"/>
          <w:color w:val="000000"/>
        </w:rPr>
      </w:pPr>
    </w:p>
    <w:p w14:paraId="3277A77B" w14:textId="35A3071A" w:rsidR="00A63D0D" w:rsidRPr="001821C9" w:rsidRDefault="00A63D0D" w:rsidP="00A63D0D">
      <w:pPr>
        <w:autoSpaceDE w:val="0"/>
        <w:autoSpaceDN w:val="0"/>
        <w:adjustRightInd w:val="0"/>
        <w:rPr>
          <w:rFonts w:asciiTheme="minorHAnsi" w:hAnsiTheme="minorHAnsi" w:cs="Garamond"/>
          <w:color w:val="000000"/>
        </w:rPr>
      </w:pPr>
      <w:r w:rsidRPr="00823C5C">
        <w:rPr>
          <w:rFonts w:asciiTheme="minorHAnsi" w:hAnsiTheme="minorHAnsi" w:cs="Garamond"/>
          <w:color w:val="000000"/>
        </w:rPr>
        <w:t>The grading rubr</w:t>
      </w:r>
      <w:r w:rsidR="00444B3D">
        <w:rPr>
          <w:rFonts w:asciiTheme="minorHAnsi" w:hAnsiTheme="minorHAnsi" w:cs="Garamond"/>
          <w:color w:val="000000"/>
        </w:rPr>
        <w:t>ics for the writing a</w:t>
      </w:r>
      <w:r>
        <w:rPr>
          <w:rFonts w:asciiTheme="minorHAnsi" w:hAnsiTheme="minorHAnsi" w:cs="Garamond"/>
          <w:color w:val="000000"/>
        </w:rPr>
        <w:t>ssignments reflect these</w:t>
      </w:r>
      <w:r w:rsidRPr="00823C5C">
        <w:rPr>
          <w:rFonts w:asciiTheme="minorHAnsi" w:hAnsiTheme="minorHAnsi" w:cs="Garamond"/>
          <w:color w:val="000000"/>
        </w:rPr>
        <w:t xml:space="preserve"> expectation</w:t>
      </w:r>
      <w:r>
        <w:rPr>
          <w:rFonts w:asciiTheme="minorHAnsi" w:hAnsiTheme="minorHAnsi" w:cs="Garamond"/>
          <w:color w:val="000000"/>
        </w:rPr>
        <w:t>s</w:t>
      </w:r>
      <w:r w:rsidRPr="00823C5C">
        <w:rPr>
          <w:rFonts w:asciiTheme="minorHAnsi" w:hAnsiTheme="minorHAnsi" w:cs="Garamond"/>
          <w:color w:val="000000"/>
        </w:rPr>
        <w:t>.</w:t>
      </w:r>
      <w:r>
        <w:rPr>
          <w:rFonts w:asciiTheme="minorHAnsi" w:hAnsiTheme="minorHAnsi" w:cs="Garamond"/>
          <w:color w:val="000000"/>
        </w:rPr>
        <w:t xml:space="preserve"> </w:t>
      </w:r>
    </w:p>
    <w:p w14:paraId="25B977E7" w14:textId="77867C87" w:rsidR="00A63D0D" w:rsidRDefault="00A63D0D" w:rsidP="00A63D0D">
      <w:pPr>
        <w:autoSpaceDE w:val="0"/>
        <w:autoSpaceDN w:val="0"/>
        <w:adjustRightInd w:val="0"/>
        <w:rPr>
          <w:rFonts w:asciiTheme="minorHAnsi" w:hAnsiTheme="minorHAnsi" w:cs="Garamond"/>
          <w:color w:val="000000"/>
        </w:rPr>
      </w:pPr>
      <w:r w:rsidRPr="001821C9">
        <w:rPr>
          <w:rFonts w:asciiTheme="minorHAnsi" w:hAnsiTheme="minorHAnsi" w:cs="Garamond"/>
          <w:b/>
          <w:color w:val="1F497D" w:themeColor="text2"/>
        </w:rPr>
        <w:lastRenderedPageBreak/>
        <w:t>University Writing Center</w:t>
      </w:r>
      <w:r w:rsidRPr="001821C9">
        <w:rPr>
          <w:rFonts w:asciiTheme="minorHAnsi" w:hAnsiTheme="minorHAnsi" w:cs="Garamond"/>
          <w:color w:val="1F497D" w:themeColor="text2"/>
        </w:rPr>
        <w:t xml:space="preserve">: </w:t>
      </w:r>
      <w:r w:rsidRPr="001821C9">
        <w:rPr>
          <w:rFonts w:asciiTheme="minorHAnsi" w:hAnsiTheme="minorHAnsi" w:cs="Garamond"/>
          <w:color w:val="000000"/>
        </w:rPr>
        <w:t xml:space="preserve">If you have not had much </w:t>
      </w:r>
      <w:r w:rsidR="00B358D1">
        <w:rPr>
          <w:rFonts w:asciiTheme="minorHAnsi" w:hAnsiTheme="minorHAnsi" w:cs="Garamond"/>
          <w:color w:val="000000"/>
        </w:rPr>
        <w:t xml:space="preserve">writing </w:t>
      </w:r>
      <w:r w:rsidRPr="001821C9">
        <w:rPr>
          <w:rFonts w:asciiTheme="minorHAnsi" w:hAnsiTheme="minorHAnsi" w:cs="Garamond"/>
          <w:color w:val="000000"/>
        </w:rPr>
        <w:t xml:space="preserve">experience at the university level, are not confident in your writing ability, or would like some writing tips, I encourage you to take advantage of the University Writing Center.  They offer their coaching </w:t>
      </w:r>
      <w:r w:rsidR="001778BB">
        <w:rPr>
          <w:rFonts w:asciiTheme="minorHAnsi" w:hAnsiTheme="minorHAnsi" w:cs="Garamond"/>
          <w:color w:val="000000"/>
        </w:rPr>
        <w:t>on-line and in-person</w:t>
      </w:r>
      <w:r w:rsidR="00B358D1">
        <w:rPr>
          <w:rFonts w:asciiTheme="minorHAnsi" w:hAnsiTheme="minorHAnsi" w:cs="Garamond"/>
          <w:color w:val="000000"/>
        </w:rPr>
        <w:t xml:space="preserve">, </w:t>
      </w:r>
      <w:r w:rsidRPr="001821C9">
        <w:rPr>
          <w:rFonts w:asciiTheme="minorHAnsi" w:hAnsiTheme="minorHAnsi" w:cs="Garamond"/>
          <w:color w:val="000000"/>
        </w:rPr>
        <w:t xml:space="preserve">and </w:t>
      </w:r>
      <w:r w:rsidR="00B358D1">
        <w:rPr>
          <w:rFonts w:asciiTheme="minorHAnsi" w:hAnsiTheme="minorHAnsi" w:cs="Garamond"/>
          <w:color w:val="000000"/>
        </w:rPr>
        <w:t xml:space="preserve">it is </w:t>
      </w:r>
      <w:r w:rsidRPr="001821C9">
        <w:rPr>
          <w:rFonts w:asciiTheme="minorHAnsi" w:hAnsiTheme="minorHAnsi" w:cs="Garamond"/>
          <w:color w:val="000000"/>
        </w:rPr>
        <w:t xml:space="preserve">very easy to schedule an appointment. </w:t>
      </w:r>
      <w:hyperlink r:id="rId10" w:history="1">
        <w:r w:rsidRPr="001821C9">
          <w:rPr>
            <w:rStyle w:val="Hyperlink"/>
            <w:rFonts w:asciiTheme="minorHAnsi" w:hAnsiTheme="minorHAnsi" w:cs="Garamond"/>
          </w:rPr>
          <w:t>https://www.writingcenter.txstate.edu/</w:t>
        </w:r>
      </w:hyperlink>
      <w:r w:rsidRPr="001821C9">
        <w:rPr>
          <w:rFonts w:asciiTheme="minorHAnsi" w:hAnsiTheme="minorHAnsi" w:cs="Garamond"/>
          <w:color w:val="000000"/>
        </w:rPr>
        <w:t xml:space="preserve">  </w:t>
      </w:r>
      <w:r>
        <w:rPr>
          <w:rFonts w:asciiTheme="minorHAnsi" w:hAnsiTheme="minorHAnsi" w:cs="Garamond"/>
          <w:color w:val="000000"/>
        </w:rPr>
        <w:t xml:space="preserve"> </w:t>
      </w:r>
    </w:p>
    <w:p w14:paraId="57B19A82" w14:textId="0D3DFA99" w:rsidR="00A63D0D" w:rsidRPr="001821C9" w:rsidRDefault="00A63D0D" w:rsidP="00A63D0D">
      <w:pPr>
        <w:autoSpaceDE w:val="0"/>
        <w:autoSpaceDN w:val="0"/>
        <w:adjustRightInd w:val="0"/>
        <w:rPr>
          <w:rFonts w:asciiTheme="minorHAnsi" w:hAnsiTheme="minorHAnsi" w:cs="Garamond"/>
          <w:color w:val="000000"/>
        </w:rPr>
      </w:pPr>
      <w:r w:rsidRPr="001821C9">
        <w:rPr>
          <w:rFonts w:asciiTheme="minorHAnsi" w:hAnsiTheme="minorHAnsi" w:cs="Garamond"/>
          <w:color w:val="000000"/>
        </w:rPr>
        <w:t>The best writers, from students and professors to Pulitzer Prize winners, approach writing the same way as athletes</w:t>
      </w:r>
      <w:r>
        <w:rPr>
          <w:rFonts w:asciiTheme="minorHAnsi" w:hAnsiTheme="minorHAnsi" w:cs="Garamond"/>
          <w:color w:val="000000"/>
        </w:rPr>
        <w:t xml:space="preserve"> and musicians</w:t>
      </w:r>
      <w:r w:rsidR="002B1311">
        <w:rPr>
          <w:rFonts w:asciiTheme="minorHAnsi" w:hAnsiTheme="minorHAnsi" w:cs="Garamond"/>
          <w:color w:val="000000"/>
        </w:rPr>
        <w:t xml:space="preserve">: </w:t>
      </w:r>
      <w:r>
        <w:rPr>
          <w:rFonts w:asciiTheme="minorHAnsi" w:hAnsiTheme="minorHAnsi" w:cs="Garamond"/>
          <w:color w:val="000000"/>
        </w:rPr>
        <w:t>p</w:t>
      </w:r>
      <w:r w:rsidRPr="001821C9">
        <w:rPr>
          <w:rFonts w:asciiTheme="minorHAnsi" w:hAnsiTheme="minorHAnsi" w:cs="Garamond"/>
          <w:color w:val="000000"/>
        </w:rPr>
        <w:t>ractice</w:t>
      </w:r>
      <w:r>
        <w:rPr>
          <w:rFonts w:asciiTheme="minorHAnsi" w:hAnsiTheme="minorHAnsi" w:cs="Garamond"/>
          <w:color w:val="000000"/>
        </w:rPr>
        <w:t>, practice,</w:t>
      </w:r>
      <w:r w:rsidRPr="001821C9">
        <w:rPr>
          <w:rFonts w:asciiTheme="minorHAnsi" w:hAnsiTheme="minorHAnsi" w:cs="Garamond"/>
          <w:color w:val="000000"/>
        </w:rPr>
        <w:t xml:space="preserve"> and more practice. The more writing—and proofreading and editing—you do, the better your writing will be.  </w:t>
      </w:r>
    </w:p>
    <w:p w14:paraId="05411B6E" w14:textId="77777777" w:rsidR="00A63D0D" w:rsidRDefault="00A63D0D" w:rsidP="00EB2A34">
      <w:pPr>
        <w:rPr>
          <w:rFonts w:asciiTheme="minorHAnsi" w:hAnsiTheme="minorHAnsi"/>
          <w:b/>
          <w:strike/>
          <w:color w:val="1F497D" w:themeColor="text2"/>
        </w:rPr>
      </w:pPr>
    </w:p>
    <w:p w14:paraId="761A8410" w14:textId="77777777" w:rsidR="002D68C1" w:rsidRPr="00477D02" w:rsidRDefault="002D68C1" w:rsidP="002D68C1">
      <w:pPr>
        <w:rPr>
          <w:rFonts w:asciiTheme="minorHAnsi" w:hAnsiTheme="minorHAnsi"/>
        </w:rPr>
      </w:pPr>
      <w:r w:rsidRPr="002D68C1">
        <w:rPr>
          <w:rFonts w:asciiTheme="minorHAnsi" w:hAnsiTheme="minorHAnsi"/>
          <w:b/>
          <w:color w:val="1F497D" w:themeColor="text2"/>
        </w:rPr>
        <w:t xml:space="preserve">Late assignments: </w:t>
      </w:r>
      <w:r w:rsidRPr="002D68C1">
        <w:rPr>
          <w:rFonts w:asciiTheme="minorHAnsi" w:hAnsiTheme="minorHAnsi"/>
        </w:rPr>
        <w:t xml:space="preserve">Late assignments will </w:t>
      </w:r>
      <w:r w:rsidRPr="002D68C1">
        <w:rPr>
          <w:rFonts w:asciiTheme="minorHAnsi" w:hAnsiTheme="minorHAnsi"/>
          <w:u w:val="single"/>
        </w:rPr>
        <w:t>not</w:t>
      </w:r>
      <w:r w:rsidRPr="002D68C1">
        <w:rPr>
          <w:rFonts w:asciiTheme="minorHAnsi" w:hAnsiTheme="minorHAnsi"/>
        </w:rPr>
        <w:t xml:space="preserve"> be accepted unless the instructor gives permission </w:t>
      </w:r>
      <w:r w:rsidRPr="002D68C1">
        <w:rPr>
          <w:rFonts w:asciiTheme="minorHAnsi" w:hAnsiTheme="minorHAnsi"/>
          <w:u w:val="single"/>
        </w:rPr>
        <w:t>in advance</w:t>
      </w:r>
      <w:r w:rsidRPr="002D68C1">
        <w:rPr>
          <w:rFonts w:asciiTheme="minorHAnsi" w:hAnsiTheme="minorHAnsi"/>
        </w:rPr>
        <w:t xml:space="preserve"> to a student. The score earned for a pre-approved late assignment will be reduced for each 24-hour period it is late by the number of point equivalent to one grade.</w:t>
      </w:r>
      <w:r>
        <w:rPr>
          <w:rFonts w:asciiTheme="minorHAnsi" w:hAnsiTheme="minorHAnsi"/>
        </w:rPr>
        <w:t xml:space="preserve"> </w:t>
      </w:r>
    </w:p>
    <w:p w14:paraId="2DC6984B" w14:textId="77777777" w:rsidR="00871616" w:rsidRPr="00477D02" w:rsidRDefault="00871616" w:rsidP="00302C6A">
      <w:pPr>
        <w:rPr>
          <w:rFonts w:asciiTheme="minorHAnsi" w:hAnsiTheme="minorHAnsi"/>
          <w:b/>
          <w:color w:val="1F497D" w:themeColor="text2"/>
        </w:rPr>
      </w:pPr>
    </w:p>
    <w:p w14:paraId="62CC9C54" w14:textId="60471C02" w:rsidR="00BE55C4" w:rsidRDefault="00EC1440" w:rsidP="00EC1440">
      <w:pPr>
        <w:rPr>
          <w:rFonts w:asciiTheme="minorHAnsi" w:hAnsiTheme="minorHAnsi"/>
        </w:rPr>
      </w:pPr>
      <w:r w:rsidRPr="00477D02">
        <w:rPr>
          <w:rFonts w:asciiTheme="minorHAnsi" w:hAnsiTheme="minorHAnsi"/>
          <w:b/>
          <w:bCs/>
          <w:color w:val="1F497D" w:themeColor="text2"/>
        </w:rPr>
        <w:t xml:space="preserve">Scoring/Grading: </w:t>
      </w:r>
      <w:r w:rsidRPr="00477D02">
        <w:rPr>
          <w:rFonts w:asciiTheme="minorHAnsi" w:hAnsiTheme="minorHAnsi"/>
        </w:rPr>
        <w:t>The score/grade you rec</w:t>
      </w:r>
      <w:r w:rsidR="002F7766">
        <w:rPr>
          <w:rFonts w:asciiTheme="minorHAnsi" w:hAnsiTheme="minorHAnsi"/>
        </w:rPr>
        <w:t xml:space="preserve">eive is the one that you earn. Students are urged to bring concerns about their grades to the instructor early in the semester.  It will be difficult to develop and implement a plan to improve </w:t>
      </w:r>
      <w:r w:rsidR="002D68C1">
        <w:rPr>
          <w:rFonts w:asciiTheme="minorHAnsi" w:hAnsiTheme="minorHAnsi"/>
        </w:rPr>
        <w:t xml:space="preserve">your </w:t>
      </w:r>
      <w:r w:rsidR="002F7766">
        <w:rPr>
          <w:rFonts w:asciiTheme="minorHAnsi" w:hAnsiTheme="minorHAnsi"/>
        </w:rPr>
        <w:t xml:space="preserve">performance if the instructor is not </w:t>
      </w:r>
      <w:r w:rsidR="002D68C1">
        <w:rPr>
          <w:rFonts w:asciiTheme="minorHAnsi" w:hAnsiTheme="minorHAnsi"/>
        </w:rPr>
        <w:t>alerted to your concerns by O</w:t>
      </w:r>
      <w:r w:rsidR="004306CE">
        <w:rPr>
          <w:rFonts w:asciiTheme="minorHAnsi" w:hAnsiTheme="minorHAnsi"/>
        </w:rPr>
        <w:t>ctober 25, 2021.</w:t>
      </w:r>
    </w:p>
    <w:p w14:paraId="41688E1C" w14:textId="77777777" w:rsidR="00BE55C4" w:rsidRDefault="00BE55C4" w:rsidP="00EC1440">
      <w:pPr>
        <w:rPr>
          <w:rFonts w:asciiTheme="minorHAnsi" w:hAnsiTheme="minorHAnsi"/>
        </w:rPr>
      </w:pPr>
    </w:p>
    <w:p w14:paraId="21795AD7" w14:textId="5E962725" w:rsidR="00EC1440" w:rsidRPr="001821C9" w:rsidRDefault="00EC1440" w:rsidP="00EC1440">
      <w:pPr>
        <w:rPr>
          <w:rFonts w:asciiTheme="minorHAnsi" w:hAnsiTheme="minorHAnsi"/>
        </w:rPr>
      </w:pPr>
      <w:r w:rsidRPr="001821C9">
        <w:rPr>
          <w:rFonts w:asciiTheme="minorHAnsi" w:hAnsiTheme="minorHAnsi"/>
        </w:rPr>
        <w:t xml:space="preserve">A student is expected to consult the scoring rubric for assignments to understand how grades will be earned. </w:t>
      </w:r>
    </w:p>
    <w:p w14:paraId="479EC0F2" w14:textId="77777777" w:rsidR="00EC1440" w:rsidRPr="001821C9" w:rsidRDefault="00EC1440" w:rsidP="00EC1440">
      <w:pPr>
        <w:rPr>
          <w:rFonts w:asciiTheme="minorHAnsi" w:hAnsiTheme="minorHAnsi" w:cs="Arial"/>
          <w:i/>
        </w:rPr>
      </w:pPr>
      <w:r w:rsidRPr="001821C9">
        <w:rPr>
          <w:rFonts w:asciiTheme="minorHAnsi" w:hAnsiTheme="minorHAnsi" w:cs="Arial"/>
          <w:i/>
        </w:rPr>
        <w:tab/>
      </w:r>
    </w:p>
    <w:tbl>
      <w:tblPr>
        <w:tblStyle w:val="TableGrid"/>
        <w:tblW w:w="0" w:type="auto"/>
        <w:jc w:val="center"/>
        <w:tblLook w:val="04A0" w:firstRow="1" w:lastRow="0" w:firstColumn="1" w:lastColumn="0" w:noHBand="0" w:noVBand="1"/>
      </w:tblPr>
      <w:tblGrid>
        <w:gridCol w:w="909"/>
        <w:gridCol w:w="3960"/>
        <w:gridCol w:w="1800"/>
        <w:gridCol w:w="2169"/>
      </w:tblGrid>
      <w:tr w:rsidR="00261DC7" w:rsidRPr="001821C9" w14:paraId="17E6FE83" w14:textId="77777777" w:rsidTr="00261DC7">
        <w:trPr>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305CF1C3" w14:textId="77777777" w:rsidR="00261DC7" w:rsidRPr="001821C9" w:rsidRDefault="00261DC7" w:rsidP="00AD42BA">
            <w:pPr>
              <w:pStyle w:val="BulletedItem"/>
              <w:tabs>
                <w:tab w:val="left" w:pos="720"/>
              </w:tabs>
              <w:spacing w:before="0"/>
              <w:ind w:left="0" w:firstLine="0"/>
              <w:jc w:val="center"/>
              <w:rPr>
                <w:rFonts w:asciiTheme="minorHAnsi" w:hAnsiTheme="minorHAnsi" w:cs="Arial"/>
                <w:b/>
                <w:sz w:val="24"/>
              </w:rPr>
            </w:pPr>
            <w:r w:rsidRPr="001821C9">
              <w:rPr>
                <w:rFonts w:asciiTheme="minorHAnsi" w:hAnsiTheme="minorHAnsi" w:cs="Arial"/>
                <w:b/>
                <w:sz w:val="24"/>
              </w:rPr>
              <w:t>Letter Grade</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78B38441" w14:textId="77777777" w:rsidR="00261DC7" w:rsidRPr="001821C9" w:rsidRDefault="00261DC7" w:rsidP="00AD42BA">
            <w:pPr>
              <w:pStyle w:val="BulletedItem"/>
              <w:tabs>
                <w:tab w:val="left" w:pos="720"/>
              </w:tabs>
              <w:spacing w:before="0"/>
              <w:ind w:left="0" w:firstLine="0"/>
              <w:jc w:val="center"/>
              <w:rPr>
                <w:rFonts w:asciiTheme="minorHAnsi" w:hAnsiTheme="minorHAnsi" w:cs="Arial"/>
                <w:b/>
                <w:sz w:val="24"/>
              </w:rPr>
            </w:pPr>
            <w:r w:rsidRPr="001821C9">
              <w:rPr>
                <w:rFonts w:asciiTheme="minorHAnsi" w:hAnsiTheme="minorHAnsi" w:cs="Arial"/>
                <w:b/>
                <w:sz w:val="24"/>
              </w:rPr>
              <w:t>Definition</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7049D89E" w14:textId="77777777" w:rsidR="00261DC7" w:rsidRPr="001821C9" w:rsidRDefault="00261DC7" w:rsidP="00AD42BA">
            <w:pPr>
              <w:pStyle w:val="BulletedItem"/>
              <w:tabs>
                <w:tab w:val="left" w:pos="720"/>
              </w:tabs>
              <w:spacing w:before="0"/>
              <w:ind w:left="0" w:firstLine="0"/>
              <w:jc w:val="center"/>
              <w:rPr>
                <w:rFonts w:asciiTheme="minorHAnsi" w:hAnsiTheme="minorHAnsi" w:cs="Arial"/>
                <w:b/>
                <w:sz w:val="24"/>
              </w:rPr>
            </w:pPr>
            <w:r w:rsidRPr="001821C9">
              <w:rPr>
                <w:rFonts w:asciiTheme="minorHAnsi" w:hAnsiTheme="minorHAnsi" w:cs="Arial"/>
                <w:b/>
                <w:sz w:val="24"/>
              </w:rPr>
              <w:t>Points</w:t>
            </w:r>
          </w:p>
          <w:p w14:paraId="3719ED75" w14:textId="31AB8100" w:rsidR="00261DC7" w:rsidRPr="001821C9" w:rsidRDefault="00261DC7" w:rsidP="00AD42BA">
            <w:pPr>
              <w:pStyle w:val="BulletedItem"/>
              <w:tabs>
                <w:tab w:val="left" w:pos="720"/>
              </w:tabs>
              <w:spacing w:before="0"/>
              <w:ind w:left="0" w:firstLine="0"/>
              <w:jc w:val="center"/>
              <w:rPr>
                <w:rFonts w:asciiTheme="minorHAnsi" w:hAnsiTheme="minorHAnsi" w:cs="Arial"/>
                <w:szCs w:val="20"/>
              </w:rPr>
            </w:pPr>
            <w:r w:rsidRPr="001821C9">
              <w:rPr>
                <w:rFonts w:asciiTheme="minorHAnsi" w:hAnsiTheme="minorHAnsi" w:cs="Arial"/>
                <w:szCs w:val="20"/>
              </w:rPr>
              <w:t>(out of 1,000)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14:paraId="19E59738" w14:textId="25E8D1DF" w:rsidR="00261DC7" w:rsidRPr="001821C9" w:rsidRDefault="00261DC7" w:rsidP="00AD42BA">
            <w:pPr>
              <w:pStyle w:val="BulletedItem"/>
              <w:tabs>
                <w:tab w:val="left" w:pos="720"/>
              </w:tabs>
              <w:spacing w:before="0"/>
              <w:ind w:left="0" w:firstLine="0"/>
              <w:jc w:val="center"/>
              <w:rPr>
                <w:rFonts w:asciiTheme="minorHAnsi" w:hAnsiTheme="minorHAnsi" w:cs="Arial"/>
                <w:b/>
                <w:sz w:val="24"/>
              </w:rPr>
            </w:pPr>
            <w:r w:rsidRPr="001821C9">
              <w:rPr>
                <w:rFonts w:asciiTheme="minorHAnsi" w:hAnsiTheme="minorHAnsi" w:cs="Arial"/>
                <w:b/>
                <w:sz w:val="24"/>
              </w:rPr>
              <w:t>Scale</w:t>
            </w:r>
          </w:p>
        </w:tc>
      </w:tr>
      <w:tr w:rsidR="00261DC7" w:rsidRPr="001821C9" w14:paraId="0CD647B6" w14:textId="77777777" w:rsidTr="00261DC7">
        <w:trPr>
          <w:trHeight w:val="360"/>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BE9FCA" w14:textId="5C081138"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cs="Arial"/>
                <w:sz w:val="24"/>
              </w:rPr>
              <w:t>F</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04C4B4" w14:textId="77777777" w:rsidR="00261DC7" w:rsidRPr="001821C9" w:rsidRDefault="00261DC7" w:rsidP="00AD42BA">
            <w:pPr>
              <w:pStyle w:val="BulletedItem"/>
              <w:tabs>
                <w:tab w:val="left" w:pos="720"/>
              </w:tabs>
              <w:spacing w:before="0"/>
              <w:ind w:left="0" w:firstLine="0"/>
              <w:rPr>
                <w:rFonts w:asciiTheme="minorHAnsi" w:hAnsiTheme="minorHAnsi" w:cs="Arial"/>
                <w:sz w:val="24"/>
              </w:rPr>
            </w:pPr>
            <w:r w:rsidRPr="001821C9">
              <w:rPr>
                <w:rFonts w:asciiTheme="minorHAnsi" w:hAnsiTheme="minorHAnsi" w:cs="Arial"/>
                <w:sz w:val="24"/>
              </w:rPr>
              <w:t>Does not meet expectations</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86712" w14:textId="306F7042"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cs="Arial"/>
                <w:sz w:val="24"/>
              </w:rPr>
              <w:t>&lt;590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FAE956" w14:textId="78B780E2"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cs="Arial"/>
                <w:sz w:val="24"/>
              </w:rPr>
              <w:t>&lt;59%</w:t>
            </w:r>
          </w:p>
        </w:tc>
      </w:tr>
      <w:tr w:rsidR="00261DC7" w:rsidRPr="001821C9" w14:paraId="04C8B2F6" w14:textId="77777777" w:rsidTr="00261DC7">
        <w:trPr>
          <w:trHeight w:val="360"/>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89BED4" w14:textId="77777777"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D</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A76DA" w14:textId="77777777" w:rsidR="00261DC7" w:rsidRPr="001821C9" w:rsidRDefault="00261DC7" w:rsidP="00AD42BA">
            <w:pPr>
              <w:pStyle w:val="BulletedItem"/>
              <w:tabs>
                <w:tab w:val="left" w:pos="720"/>
              </w:tabs>
              <w:spacing w:before="0"/>
              <w:ind w:left="0" w:firstLine="0"/>
              <w:rPr>
                <w:rFonts w:asciiTheme="minorHAnsi" w:hAnsiTheme="minorHAnsi" w:cs="Arial"/>
                <w:sz w:val="24"/>
              </w:rPr>
            </w:pPr>
            <w:r w:rsidRPr="001821C9">
              <w:rPr>
                <w:rFonts w:asciiTheme="minorHAnsi" w:hAnsiTheme="minorHAnsi"/>
                <w:sz w:val="24"/>
              </w:rPr>
              <w:t>Needs improvement</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69353" w14:textId="3E325EE8" w:rsidR="00261DC7" w:rsidRPr="001821C9" w:rsidRDefault="00261DC7" w:rsidP="00AD42BA">
            <w:pPr>
              <w:pStyle w:val="BulletedItem"/>
              <w:tabs>
                <w:tab w:val="left" w:pos="720"/>
              </w:tabs>
              <w:spacing w:before="0"/>
              <w:ind w:left="0" w:firstLine="0"/>
              <w:jc w:val="center"/>
              <w:rPr>
                <w:rFonts w:asciiTheme="minorHAnsi" w:hAnsiTheme="minorHAnsi"/>
                <w:sz w:val="24"/>
              </w:rPr>
            </w:pPr>
            <w:r w:rsidRPr="001821C9">
              <w:rPr>
                <w:rFonts w:asciiTheme="minorHAnsi" w:hAnsiTheme="minorHAnsi"/>
                <w:sz w:val="24"/>
              </w:rPr>
              <w:t>600 - 690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E46A3" w14:textId="32F6F8E1"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60 - 69%</w:t>
            </w:r>
          </w:p>
        </w:tc>
      </w:tr>
      <w:tr w:rsidR="00261DC7" w:rsidRPr="001821C9" w14:paraId="083132CD" w14:textId="77777777" w:rsidTr="00261DC7">
        <w:trPr>
          <w:trHeight w:val="360"/>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62F62" w14:textId="77777777"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C</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D475EE" w14:textId="4F903757" w:rsidR="00261DC7" w:rsidRPr="001821C9" w:rsidRDefault="00261DC7" w:rsidP="00261DC7">
            <w:pPr>
              <w:pStyle w:val="BulletedItem"/>
              <w:tabs>
                <w:tab w:val="left" w:pos="720"/>
              </w:tabs>
              <w:spacing w:before="0"/>
              <w:ind w:left="0" w:firstLine="0"/>
              <w:rPr>
                <w:rFonts w:asciiTheme="minorHAnsi" w:hAnsiTheme="minorHAnsi" w:cs="Arial"/>
                <w:sz w:val="24"/>
              </w:rPr>
            </w:pPr>
            <w:r w:rsidRPr="001821C9">
              <w:rPr>
                <w:rFonts w:asciiTheme="minorHAnsi" w:hAnsiTheme="minorHAnsi"/>
                <w:sz w:val="24"/>
              </w:rPr>
              <w:t>Meets expectations for the course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D1C8C" w14:textId="2D6FB656" w:rsidR="00261DC7" w:rsidRPr="001821C9" w:rsidRDefault="00261DC7" w:rsidP="00AD42BA">
            <w:pPr>
              <w:pStyle w:val="BulletedItem"/>
              <w:tabs>
                <w:tab w:val="left" w:pos="720"/>
              </w:tabs>
              <w:spacing w:before="0"/>
              <w:ind w:left="0" w:firstLine="0"/>
              <w:jc w:val="center"/>
              <w:rPr>
                <w:rFonts w:asciiTheme="minorHAnsi" w:hAnsiTheme="minorHAnsi"/>
                <w:sz w:val="24"/>
              </w:rPr>
            </w:pPr>
            <w:r w:rsidRPr="001821C9">
              <w:rPr>
                <w:rFonts w:asciiTheme="minorHAnsi" w:hAnsiTheme="minorHAnsi"/>
                <w:sz w:val="24"/>
              </w:rPr>
              <w:t>700-790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CEF32" w14:textId="423EAAD9"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70 -  79%</w:t>
            </w:r>
          </w:p>
        </w:tc>
      </w:tr>
      <w:tr w:rsidR="00261DC7" w:rsidRPr="001821C9" w14:paraId="42BD4FE4" w14:textId="77777777" w:rsidTr="00261DC7">
        <w:trPr>
          <w:trHeight w:val="360"/>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68995" w14:textId="77777777"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B</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91249" w14:textId="55378FB0" w:rsidR="00261DC7" w:rsidRPr="001821C9" w:rsidRDefault="00261DC7" w:rsidP="00AD42BA">
            <w:pPr>
              <w:pStyle w:val="BulletedItem"/>
              <w:tabs>
                <w:tab w:val="left" w:pos="720"/>
              </w:tabs>
              <w:spacing w:before="0"/>
              <w:ind w:left="0" w:firstLine="0"/>
              <w:rPr>
                <w:rFonts w:asciiTheme="minorHAnsi" w:hAnsiTheme="minorHAnsi" w:cs="Arial"/>
                <w:sz w:val="24"/>
              </w:rPr>
            </w:pPr>
            <w:r w:rsidRPr="001821C9">
              <w:rPr>
                <w:rFonts w:asciiTheme="minorHAnsi" w:hAnsiTheme="minorHAnsi"/>
                <w:sz w:val="24"/>
                <w:u w:val="single"/>
              </w:rPr>
              <w:t>Exceeds</w:t>
            </w:r>
            <w:r w:rsidRPr="001821C9">
              <w:rPr>
                <w:rFonts w:asciiTheme="minorHAnsi" w:hAnsiTheme="minorHAnsi"/>
                <w:sz w:val="24"/>
              </w:rPr>
              <w:t xml:space="preserve"> expectations for the course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57002" w14:textId="31B2C2BB" w:rsidR="00261DC7" w:rsidRPr="001821C9" w:rsidRDefault="00261DC7" w:rsidP="00AD42BA">
            <w:pPr>
              <w:pStyle w:val="BulletedItem"/>
              <w:tabs>
                <w:tab w:val="left" w:pos="720"/>
              </w:tabs>
              <w:spacing w:before="0"/>
              <w:ind w:left="0" w:firstLine="0"/>
              <w:jc w:val="center"/>
              <w:rPr>
                <w:rFonts w:asciiTheme="minorHAnsi" w:hAnsiTheme="minorHAnsi"/>
                <w:sz w:val="24"/>
              </w:rPr>
            </w:pPr>
            <w:r w:rsidRPr="001821C9">
              <w:rPr>
                <w:rFonts w:asciiTheme="minorHAnsi" w:hAnsiTheme="minorHAnsi"/>
                <w:sz w:val="24"/>
              </w:rPr>
              <w:t>80-890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F6FB5" w14:textId="52AD1F45"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80 -  89%</w:t>
            </w:r>
          </w:p>
        </w:tc>
      </w:tr>
      <w:tr w:rsidR="00261DC7" w:rsidRPr="001821C9" w14:paraId="0958E2E7" w14:textId="77777777" w:rsidTr="00261DC7">
        <w:trPr>
          <w:trHeight w:val="360"/>
          <w:jc w:val="center"/>
        </w:trPr>
        <w:tc>
          <w:tcPr>
            <w:tcW w:w="9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AEAF33" w14:textId="77777777"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A</w:t>
            </w:r>
          </w:p>
        </w:tc>
        <w:tc>
          <w:tcPr>
            <w:tcW w:w="39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841B69" w14:textId="0F8AA70E" w:rsidR="00261DC7" w:rsidRPr="001821C9" w:rsidRDefault="00261DC7" w:rsidP="00AD42BA">
            <w:pPr>
              <w:pStyle w:val="BulletedItem"/>
              <w:tabs>
                <w:tab w:val="left" w:pos="720"/>
              </w:tabs>
              <w:spacing w:before="0"/>
              <w:ind w:left="0" w:firstLine="0"/>
              <w:rPr>
                <w:rFonts w:asciiTheme="minorHAnsi" w:hAnsiTheme="minorHAnsi" w:cs="Arial"/>
                <w:sz w:val="24"/>
              </w:rPr>
            </w:pPr>
            <w:r w:rsidRPr="001821C9">
              <w:rPr>
                <w:rFonts w:asciiTheme="minorHAnsi" w:hAnsiTheme="minorHAnsi"/>
                <w:b/>
                <w:sz w:val="24"/>
                <w:u w:val="single"/>
              </w:rPr>
              <w:t>Exemplary</w:t>
            </w:r>
            <w:r w:rsidRPr="001821C9">
              <w:rPr>
                <w:rFonts w:asciiTheme="minorHAnsi" w:hAnsiTheme="minorHAnsi"/>
                <w:sz w:val="24"/>
              </w:rPr>
              <w:t xml:space="preserve"> throughout the course</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953B7" w14:textId="4547A2E6" w:rsidR="00261DC7" w:rsidRPr="001821C9" w:rsidRDefault="00261DC7" w:rsidP="00AD42BA">
            <w:pPr>
              <w:pStyle w:val="BulletedItem"/>
              <w:tabs>
                <w:tab w:val="left" w:pos="720"/>
              </w:tabs>
              <w:spacing w:before="0"/>
              <w:ind w:left="0" w:firstLine="0"/>
              <w:jc w:val="center"/>
              <w:rPr>
                <w:rFonts w:asciiTheme="minorHAnsi" w:hAnsiTheme="minorHAnsi"/>
                <w:sz w:val="24"/>
              </w:rPr>
            </w:pPr>
            <w:r w:rsidRPr="001821C9">
              <w:rPr>
                <w:rFonts w:asciiTheme="minorHAnsi" w:hAnsiTheme="minorHAnsi"/>
                <w:sz w:val="24"/>
              </w:rPr>
              <w:t>900-1,000</w:t>
            </w:r>
          </w:p>
        </w:tc>
        <w:tc>
          <w:tcPr>
            <w:tcW w:w="21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C4390" w14:textId="3DF6E3AE" w:rsidR="00261DC7" w:rsidRPr="001821C9" w:rsidRDefault="00261DC7" w:rsidP="00AD42BA">
            <w:pPr>
              <w:pStyle w:val="BulletedItem"/>
              <w:tabs>
                <w:tab w:val="left" w:pos="720"/>
              </w:tabs>
              <w:spacing w:before="0"/>
              <w:ind w:left="0" w:firstLine="0"/>
              <w:jc w:val="center"/>
              <w:rPr>
                <w:rFonts w:asciiTheme="minorHAnsi" w:hAnsiTheme="minorHAnsi" w:cs="Arial"/>
                <w:sz w:val="24"/>
              </w:rPr>
            </w:pPr>
            <w:r w:rsidRPr="001821C9">
              <w:rPr>
                <w:rFonts w:asciiTheme="minorHAnsi" w:hAnsiTheme="minorHAnsi"/>
                <w:sz w:val="24"/>
              </w:rPr>
              <w:t>90 - 100%</w:t>
            </w:r>
          </w:p>
        </w:tc>
      </w:tr>
    </w:tbl>
    <w:p w14:paraId="32056780" w14:textId="77777777" w:rsidR="00EC1440" w:rsidRPr="001821C9" w:rsidRDefault="00EC1440" w:rsidP="00EC1440">
      <w:pPr>
        <w:pStyle w:val="BulletedItem"/>
        <w:tabs>
          <w:tab w:val="left" w:pos="720"/>
        </w:tabs>
        <w:spacing w:before="0"/>
        <w:ind w:hanging="720"/>
        <w:rPr>
          <w:rFonts w:asciiTheme="minorHAnsi" w:hAnsiTheme="minorHAnsi" w:cs="Arial"/>
          <w:i/>
          <w:sz w:val="24"/>
        </w:rPr>
      </w:pPr>
    </w:p>
    <w:p w14:paraId="2C82656A" w14:textId="75DC0F39" w:rsidR="00EC1440" w:rsidRPr="001821C9" w:rsidRDefault="00EC1440" w:rsidP="00302C6A">
      <w:pPr>
        <w:rPr>
          <w:rFonts w:asciiTheme="minorHAnsi" w:hAnsiTheme="minorHAnsi"/>
          <w:b/>
          <w:color w:val="1F497D" w:themeColor="text2"/>
        </w:rPr>
      </w:pPr>
    </w:p>
    <w:p w14:paraId="6312771C" w14:textId="5998957A" w:rsidR="005E322F" w:rsidRPr="001821C9" w:rsidRDefault="005E322F" w:rsidP="005E322F">
      <w:pPr>
        <w:rPr>
          <w:rFonts w:asciiTheme="minorHAnsi" w:hAnsiTheme="minorHAnsi"/>
        </w:rPr>
      </w:pPr>
    </w:p>
    <w:p w14:paraId="2E465532" w14:textId="1640F260" w:rsidR="004306CE" w:rsidRDefault="004306CE" w:rsidP="005E322F">
      <w:pPr>
        <w:autoSpaceDE w:val="0"/>
        <w:autoSpaceDN w:val="0"/>
        <w:adjustRightInd w:val="0"/>
        <w:rPr>
          <w:rFonts w:asciiTheme="minorHAnsi" w:hAnsiTheme="minorHAnsi" w:cs="Garamond-Bold"/>
          <w:b/>
          <w:bCs/>
          <w:color w:val="1F497D" w:themeColor="text2"/>
        </w:rPr>
      </w:pPr>
      <w:bookmarkStart w:id="2" w:name="2"/>
      <w:bookmarkEnd w:id="2"/>
      <w:r>
        <w:rPr>
          <w:rFonts w:asciiTheme="minorHAnsi" w:hAnsiTheme="minorHAnsi"/>
          <w:b/>
          <w:noProof/>
          <w:color w:val="1F497D" w:themeColor="text2"/>
        </w:rPr>
        <mc:AlternateContent>
          <mc:Choice Requires="wps">
            <w:drawing>
              <wp:anchor distT="0" distB="0" distL="114300" distR="114300" simplePos="0" relativeHeight="251661312" behindDoc="0" locked="0" layoutInCell="1" allowOverlap="1" wp14:anchorId="2565AACF" wp14:editId="549EF94E">
                <wp:simplePos x="0" y="0"/>
                <wp:positionH relativeFrom="column">
                  <wp:posOffset>1158240</wp:posOffset>
                </wp:positionH>
                <wp:positionV relativeFrom="paragraph">
                  <wp:posOffset>15875</wp:posOffset>
                </wp:positionV>
                <wp:extent cx="3596640" cy="15240"/>
                <wp:effectExtent l="0" t="0" r="22860" b="22860"/>
                <wp:wrapNone/>
                <wp:docPr id="2" name="Straight Connector 2"/>
                <wp:cNvGraphicFramePr/>
                <a:graphic xmlns:a="http://schemas.openxmlformats.org/drawingml/2006/main">
                  <a:graphicData uri="http://schemas.microsoft.com/office/word/2010/wordprocessingShape">
                    <wps:wsp>
                      <wps:cNvCnPr/>
                      <wps:spPr>
                        <a:xfrm flipV="1">
                          <a:off x="0" y="0"/>
                          <a:ext cx="3596640" cy="15240"/>
                        </a:xfrm>
                        <a:prstGeom prst="line">
                          <a:avLst/>
                        </a:prstGeom>
                        <a:noFill/>
                        <a:ln w="15875" cap="flat" cmpd="sng" algn="ctr">
                          <a:solidFill>
                            <a:srgbClr val="C00000"/>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2pt,1.25pt" to="374.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" strokecolor="#c00000" strokeweight="1.25pt"/>
            </w:pict>
          </mc:Fallback>
        </mc:AlternateContent>
      </w:r>
    </w:p>
    <w:p w14:paraId="7ADE4A61" w14:textId="77777777" w:rsidR="009700C5" w:rsidRDefault="009700C5" w:rsidP="005E322F">
      <w:pPr>
        <w:autoSpaceDE w:val="0"/>
        <w:autoSpaceDN w:val="0"/>
        <w:adjustRightInd w:val="0"/>
        <w:rPr>
          <w:rFonts w:asciiTheme="minorHAnsi" w:hAnsiTheme="minorHAnsi" w:cs="Garamond-Bold"/>
          <w:b/>
          <w:bCs/>
          <w:color w:val="1F497D" w:themeColor="text2"/>
        </w:rPr>
      </w:pPr>
    </w:p>
    <w:p w14:paraId="5670582B" w14:textId="77777777" w:rsidR="005E322F" w:rsidRPr="00A037A1" w:rsidRDefault="005E322F" w:rsidP="005E322F">
      <w:pPr>
        <w:autoSpaceDE w:val="0"/>
        <w:autoSpaceDN w:val="0"/>
        <w:adjustRightInd w:val="0"/>
        <w:rPr>
          <w:rFonts w:asciiTheme="minorHAnsi" w:hAnsiTheme="minorHAnsi" w:cs="Garamond-Bold"/>
          <w:b/>
          <w:bCs/>
          <w:color w:val="1F497D" w:themeColor="text2"/>
        </w:rPr>
      </w:pPr>
      <w:r>
        <w:rPr>
          <w:rFonts w:asciiTheme="minorHAnsi" w:hAnsiTheme="minorHAnsi" w:cs="Garamond-Bold"/>
          <w:b/>
          <w:bCs/>
          <w:color w:val="1F497D" w:themeColor="text2"/>
        </w:rPr>
        <w:t>COVID-19 Precautions</w:t>
      </w:r>
    </w:p>
    <w:p w14:paraId="2EF35226" w14:textId="77777777" w:rsidR="005E322F" w:rsidRDefault="005E322F" w:rsidP="005E322F">
      <w:pPr>
        <w:shd w:val="clear" w:color="auto" w:fill="FFFFFF"/>
        <w:rPr>
          <w:rFonts w:asciiTheme="minorHAnsi" w:hAnsiTheme="minorHAnsi" w:cs="Calibri"/>
          <w:color w:val="000000"/>
          <w:bdr w:val="none" w:sz="0" w:space="0" w:color="auto" w:frame="1"/>
        </w:rPr>
      </w:pPr>
      <w:r>
        <w:rPr>
          <w:rFonts w:asciiTheme="minorHAnsi" w:hAnsiTheme="minorHAnsi" w:cs="Calibri"/>
          <w:color w:val="000000"/>
          <w:bdr w:val="none" w:sz="0" w:space="0" w:color="auto" w:frame="1"/>
        </w:rPr>
        <w:t xml:space="preserve">The ongoing COVID-19 pandemic is the gravest infectious disease public health situation since 1918.  If you have not had the opportunity to be vaccinated to be protected from COVID-19, the Texas State University Student Health Center </w:t>
      </w:r>
      <w:hyperlink r:id="rId11" w:history="1">
        <w:r w:rsidRPr="00B62B4E">
          <w:rPr>
            <w:rStyle w:val="Hyperlink"/>
            <w:rFonts w:asciiTheme="minorHAnsi" w:hAnsiTheme="minorHAnsi" w:cs="Calibri"/>
            <w:bdr w:val="none" w:sz="0" w:space="0" w:color="auto" w:frame="1"/>
          </w:rPr>
          <w:t>is administering vaccines</w:t>
        </w:r>
      </w:hyperlink>
      <w:r>
        <w:rPr>
          <w:rFonts w:asciiTheme="minorHAnsi" w:hAnsiTheme="minorHAnsi" w:cs="Calibri"/>
          <w:color w:val="000000"/>
          <w:bdr w:val="none" w:sz="0" w:space="0" w:color="auto" w:frame="1"/>
        </w:rPr>
        <w:t>. A COVID-19 vaccine is the most effective way to protect against getting the disease and/or suffering severe health effects from it.</w:t>
      </w:r>
    </w:p>
    <w:p w14:paraId="47A33E31" w14:textId="77777777" w:rsidR="005E322F" w:rsidRDefault="005E322F" w:rsidP="005E322F">
      <w:pPr>
        <w:shd w:val="clear" w:color="auto" w:fill="FFFFFF"/>
        <w:rPr>
          <w:rFonts w:asciiTheme="minorHAnsi" w:hAnsiTheme="minorHAnsi" w:cs="Calibri"/>
          <w:color w:val="000000"/>
          <w:bdr w:val="none" w:sz="0" w:space="0" w:color="auto" w:frame="1"/>
        </w:rPr>
      </w:pPr>
    </w:p>
    <w:p w14:paraId="5C95B517" w14:textId="77777777" w:rsidR="005E322F" w:rsidRPr="00A037A1" w:rsidRDefault="005E322F" w:rsidP="005E322F">
      <w:pPr>
        <w:shd w:val="clear" w:color="auto" w:fill="FFFFFF"/>
        <w:rPr>
          <w:rFonts w:asciiTheme="minorHAnsi" w:hAnsiTheme="minorHAnsi" w:cs="Calibri"/>
          <w:color w:val="201F1E"/>
        </w:rPr>
      </w:pPr>
      <w:r>
        <w:rPr>
          <w:rFonts w:asciiTheme="minorHAnsi" w:hAnsiTheme="minorHAnsi" w:cs="Calibri"/>
          <w:color w:val="000000"/>
          <w:bdr w:val="none" w:sz="0" w:space="0" w:color="auto" w:frame="1"/>
        </w:rPr>
        <w:t xml:space="preserve">An </w:t>
      </w:r>
      <w:hyperlink r:id="rId12" w:tgtFrame="_blank" w:tooltip="Original URL: https://gov.texas.gov/uploads/files/press/EO-GA-36_prohibition_on_mandating_face_coverings_response_to_COVID-19_disaster_IMAGE_05-18-2021.pdf. Click or tap if you trust this link." w:history="1">
        <w:r w:rsidRPr="00A037A1">
          <w:rPr>
            <w:rFonts w:asciiTheme="minorHAnsi" w:hAnsiTheme="minorHAnsi" w:cs="Calibri"/>
            <w:color w:val="0563C1"/>
            <w:u w:val="single"/>
            <w:bdr w:val="none" w:sz="0" w:space="0" w:color="auto" w:frame="1"/>
          </w:rPr>
          <w:t>Executive Order</w:t>
        </w:r>
      </w:hyperlink>
      <w:r w:rsidRPr="00A037A1">
        <w:rPr>
          <w:rFonts w:asciiTheme="minorHAnsi" w:hAnsiTheme="minorHAnsi" w:cs="Calibri"/>
          <w:color w:val="000000"/>
          <w:bdr w:val="none" w:sz="0" w:space="0" w:color="auto" w:frame="1"/>
        </w:rPr>
        <w:t> </w:t>
      </w:r>
      <w:r>
        <w:rPr>
          <w:rFonts w:asciiTheme="minorHAnsi" w:hAnsiTheme="minorHAnsi" w:cs="Calibri"/>
          <w:color w:val="000000"/>
          <w:bdr w:val="none" w:sz="0" w:space="0" w:color="auto" w:frame="1"/>
        </w:rPr>
        <w:t xml:space="preserve">issued in May 2021 by Texas Governor Greg Abbott, prohibits public educational institutions from requiring face coverings. </w:t>
      </w:r>
      <w:r w:rsidRPr="00A037A1">
        <w:rPr>
          <w:rFonts w:asciiTheme="minorHAnsi" w:hAnsiTheme="minorHAnsi" w:cs="Calibri"/>
          <w:color w:val="000000"/>
          <w:bdr w:val="none" w:sz="0" w:space="0" w:color="auto" w:frame="1"/>
        </w:rPr>
        <w:t>The university’s </w:t>
      </w:r>
      <w:hyperlink r:id="rId13" w:tgtFrame="_blank" w:history="1">
        <w:r w:rsidRPr="00A037A1">
          <w:rPr>
            <w:rFonts w:asciiTheme="minorHAnsi" w:hAnsiTheme="minorHAnsi" w:cs="Calibri"/>
            <w:color w:val="0563C1"/>
            <w:u w:val="single"/>
            <w:bdr w:val="none" w:sz="0" w:space="0" w:color="auto" w:frame="1"/>
          </w:rPr>
          <w:t>12 Health and Safety Guidelines</w:t>
        </w:r>
      </w:hyperlink>
      <w:r w:rsidRPr="00A037A1">
        <w:rPr>
          <w:rFonts w:asciiTheme="minorHAnsi" w:hAnsiTheme="minorHAnsi" w:cs="Calibri"/>
          <w:color w:val="000000"/>
          <w:bdr w:val="none" w:sz="0" w:space="0" w:color="auto" w:frame="1"/>
        </w:rPr>
        <w:t> </w:t>
      </w:r>
      <w:r>
        <w:rPr>
          <w:rFonts w:asciiTheme="minorHAnsi" w:hAnsiTheme="minorHAnsi" w:cs="Calibri"/>
          <w:color w:val="000000"/>
          <w:bdr w:val="none" w:sz="0" w:space="0" w:color="auto" w:frame="1"/>
        </w:rPr>
        <w:t xml:space="preserve">recommend, however, </w:t>
      </w:r>
      <w:r w:rsidRPr="00A037A1">
        <w:rPr>
          <w:rFonts w:asciiTheme="minorHAnsi" w:hAnsiTheme="minorHAnsi" w:cs="Calibri"/>
          <w:color w:val="000000"/>
          <w:bdr w:val="none" w:sz="0" w:space="0" w:color="auto" w:frame="1"/>
        </w:rPr>
        <w:t>vaccinated and unvaccinated</w:t>
      </w:r>
      <w:r>
        <w:rPr>
          <w:rFonts w:asciiTheme="minorHAnsi" w:hAnsiTheme="minorHAnsi" w:cs="Calibri"/>
          <w:color w:val="000000"/>
          <w:bdr w:val="none" w:sz="0" w:space="0" w:color="auto" w:frame="1"/>
        </w:rPr>
        <w:t xml:space="preserve"> people who are indoors on campus</w:t>
      </w:r>
      <w:r w:rsidRPr="00A037A1">
        <w:rPr>
          <w:rFonts w:asciiTheme="minorHAnsi" w:hAnsiTheme="minorHAnsi" w:cs="Calibri"/>
          <w:color w:val="000000"/>
          <w:bdr w:val="none" w:sz="0" w:space="0" w:color="auto" w:frame="1"/>
        </w:rPr>
        <w:t xml:space="preserve"> wear face coverings</w:t>
      </w:r>
      <w:r>
        <w:rPr>
          <w:rFonts w:asciiTheme="minorHAnsi" w:hAnsiTheme="minorHAnsi" w:cs="Calibri"/>
          <w:color w:val="000000"/>
          <w:bdr w:val="none" w:sz="0" w:space="0" w:color="auto" w:frame="1"/>
        </w:rPr>
        <w:t>.</w:t>
      </w:r>
      <w:r w:rsidRPr="00A037A1">
        <w:rPr>
          <w:rFonts w:asciiTheme="minorHAnsi" w:hAnsiTheme="minorHAnsi" w:cs="Calibri"/>
          <w:color w:val="000000"/>
          <w:bdr w:val="none" w:sz="0" w:space="0" w:color="auto" w:frame="1"/>
        </w:rPr>
        <w:t xml:space="preserve"> </w:t>
      </w:r>
      <w:r w:rsidRPr="00B62B4E">
        <w:rPr>
          <w:rFonts w:asciiTheme="minorHAnsi" w:hAnsiTheme="minorHAnsi" w:cs="Calibri"/>
          <w:color w:val="000000"/>
          <w:bdr w:val="none" w:sz="0" w:space="0" w:color="auto" w:frame="1"/>
        </w:rPr>
        <w:t>Requirements and guidance about COVID-19 precautions may change during the semester.</w:t>
      </w:r>
    </w:p>
    <w:p w14:paraId="4F6C3789" w14:textId="4D7319BD" w:rsidR="00EC1440" w:rsidRPr="001821C9" w:rsidRDefault="00261DC7" w:rsidP="00EC1440">
      <w:pPr>
        <w:spacing w:after="120"/>
        <w:rPr>
          <w:rFonts w:asciiTheme="minorHAnsi" w:hAnsiTheme="minorHAnsi"/>
          <w:b/>
          <w:bCs/>
          <w:color w:val="1F497D" w:themeColor="text2"/>
        </w:rPr>
      </w:pPr>
      <w:r w:rsidRPr="001821C9">
        <w:rPr>
          <w:rFonts w:asciiTheme="minorHAnsi" w:hAnsiTheme="minorHAnsi"/>
          <w:b/>
          <w:bCs/>
          <w:color w:val="1F497D" w:themeColor="text2"/>
        </w:rPr>
        <w:lastRenderedPageBreak/>
        <w:t>Classroom C</w:t>
      </w:r>
      <w:r w:rsidR="00EC1440" w:rsidRPr="001821C9">
        <w:rPr>
          <w:rFonts w:asciiTheme="minorHAnsi" w:hAnsiTheme="minorHAnsi"/>
          <w:b/>
          <w:bCs/>
          <w:color w:val="1F497D" w:themeColor="text2"/>
        </w:rPr>
        <w:t>ivility</w:t>
      </w:r>
    </w:p>
    <w:p w14:paraId="059B5DE3" w14:textId="42976440" w:rsidR="00EC1440" w:rsidRPr="001821C9" w:rsidRDefault="00EC1440" w:rsidP="00261DC7">
      <w:pPr>
        <w:spacing w:after="120"/>
        <w:ind w:left="288"/>
        <w:rPr>
          <w:rFonts w:asciiTheme="minorHAnsi" w:hAnsiTheme="minorHAnsi"/>
          <w:bCs/>
        </w:rPr>
      </w:pPr>
      <w:r w:rsidRPr="001821C9">
        <w:rPr>
          <w:rFonts w:asciiTheme="minorHAnsi" w:hAnsiTheme="minorHAnsi"/>
          <w:bCs/>
        </w:rPr>
        <w:t>"Civility in the classroom is very important for the educational process and it is everyone’s responsibility.  If you have questions about appropriate behavior in a particular class, please address them with your instructor first.  Disciplinary procedures may be implemented for refusing to follow an instructor’s directive, refusing to leave the classroom, not following the university’s requirement to wear a cloth face covering, not complying with social distancing or sneeze and cough etiquette, and refusing to implement other health and safety measures as required by the university. Additionally, the instructor, in consultation with the department chair/school director, may refer the student to the Dean of Students Office for further disciplinary review.  Such reviews may result in consequences ranging from warnings to sanctions from the university.</w:t>
      </w:r>
      <w:r w:rsidR="00261DC7" w:rsidRPr="001821C9">
        <w:rPr>
          <w:rFonts w:asciiTheme="minorHAnsi" w:hAnsiTheme="minorHAnsi"/>
          <w:bCs/>
        </w:rPr>
        <w:t>"  (</w:t>
      </w:r>
      <w:r w:rsidR="00FA5D6E" w:rsidRPr="001821C9">
        <w:rPr>
          <w:rFonts w:asciiTheme="minorHAnsi" w:hAnsiTheme="minorHAnsi"/>
          <w:bCs/>
        </w:rPr>
        <w:t xml:space="preserve">From: Texas State University, Policy and Procedure Statement. </w:t>
      </w:r>
      <w:r w:rsidRPr="001821C9">
        <w:rPr>
          <w:rFonts w:asciiTheme="minorHAnsi" w:hAnsiTheme="minorHAnsi"/>
          <w:bCs/>
        </w:rPr>
        <w:t xml:space="preserve">Section 03: Courteous and Civil Learning Environment in </w:t>
      </w:r>
      <w:hyperlink r:id="rId14" w:history="1">
        <w:r w:rsidRPr="001821C9">
          <w:rPr>
            <w:rStyle w:val="Hyperlink"/>
            <w:rFonts w:asciiTheme="minorHAnsi" w:hAnsiTheme="minorHAnsi"/>
            <w:bCs/>
          </w:rPr>
          <w:t xml:space="preserve">AA/PPS No. 02.03.02 (4.02) </w:t>
        </w:r>
      </w:hyperlink>
      <w:r w:rsidRPr="001821C9">
        <w:rPr>
          <w:rFonts w:asciiTheme="minorHAnsi" w:hAnsiTheme="minorHAnsi"/>
          <w:bCs/>
        </w:rPr>
        <w:t xml:space="preserve"> and </w:t>
      </w:r>
      <w:hyperlink r:id="rId15" w:history="1">
        <w:r w:rsidRPr="001821C9">
          <w:rPr>
            <w:rStyle w:val="Hyperlink"/>
            <w:rFonts w:asciiTheme="minorHAnsi" w:hAnsiTheme="minorHAnsi"/>
            <w:bCs/>
          </w:rPr>
          <w:t>Codes of Student Conduct</w:t>
        </w:r>
      </w:hyperlink>
      <w:r w:rsidR="002C3A68" w:rsidRPr="001821C9">
        <w:rPr>
          <w:rFonts w:asciiTheme="minorHAnsi" w:hAnsiTheme="minorHAnsi"/>
          <w:bCs/>
        </w:rPr>
        <w:t>.)</w:t>
      </w:r>
    </w:p>
    <w:p w14:paraId="71CF1A85" w14:textId="77777777" w:rsidR="004306CE" w:rsidRDefault="004306CE" w:rsidP="00EC1440">
      <w:pPr>
        <w:spacing w:after="120"/>
        <w:rPr>
          <w:rFonts w:asciiTheme="minorHAnsi" w:hAnsiTheme="minorHAnsi"/>
          <w:b/>
          <w:bCs/>
          <w:color w:val="1F497D" w:themeColor="text2"/>
        </w:rPr>
      </w:pPr>
    </w:p>
    <w:p w14:paraId="6740777F" w14:textId="381410E5" w:rsidR="00EC1440" w:rsidRPr="001821C9" w:rsidRDefault="00EC1440" w:rsidP="00EC1440">
      <w:pPr>
        <w:spacing w:after="120"/>
        <w:rPr>
          <w:rFonts w:asciiTheme="minorHAnsi" w:hAnsiTheme="minorHAnsi"/>
        </w:rPr>
      </w:pPr>
      <w:r w:rsidRPr="001821C9">
        <w:rPr>
          <w:rFonts w:asciiTheme="minorHAnsi" w:hAnsiTheme="minorHAnsi"/>
          <w:b/>
          <w:bCs/>
          <w:color w:val="1F497D" w:themeColor="text2"/>
        </w:rPr>
        <w:t>Students with Disabilities</w:t>
      </w:r>
      <w:r w:rsidRPr="001821C9">
        <w:rPr>
          <w:rFonts w:asciiTheme="minorHAnsi" w:hAnsiTheme="minorHAnsi"/>
          <w:color w:val="1F497D" w:themeColor="text2"/>
        </w:rPr>
        <w:t>:</w:t>
      </w:r>
      <w:r w:rsidRPr="001821C9">
        <w:rPr>
          <w:rFonts w:asciiTheme="minorHAnsi" w:hAnsiTheme="minorHAnsi"/>
          <w:i/>
          <w:color w:val="1F497D" w:themeColor="text2"/>
        </w:rPr>
        <w:t xml:space="preserve"> </w:t>
      </w:r>
      <w:r w:rsidRPr="001821C9">
        <w:rPr>
          <w:rFonts w:asciiTheme="minorHAnsi" w:hAnsiTheme="minorHAnsi"/>
        </w:rPr>
        <w:t xml:space="preserve">If you are a student with a disability who will require an accommodation to </w:t>
      </w:r>
      <w:r w:rsidR="00477D02">
        <w:rPr>
          <w:rFonts w:asciiTheme="minorHAnsi" w:hAnsiTheme="minorHAnsi"/>
        </w:rPr>
        <w:t xml:space="preserve">succeed </w:t>
      </w:r>
      <w:r w:rsidRPr="001821C9">
        <w:rPr>
          <w:rFonts w:asciiTheme="minorHAnsi" w:hAnsiTheme="minorHAnsi"/>
        </w:rPr>
        <w:t xml:space="preserve">in this course, please contact me within the first two weeks of the semester. You will be asked to provide documentation from the Office of Disability Services. Failure to contact me in a timely manner may delay your accommodations. For more information, refer to the Office of Disability Service’s Website: </w:t>
      </w:r>
      <w:hyperlink r:id="rId16" w:history="1">
        <w:r w:rsidRPr="001821C9">
          <w:rPr>
            <w:rStyle w:val="Hyperlink"/>
            <w:rFonts w:asciiTheme="minorHAnsi" w:hAnsiTheme="minorHAnsi"/>
          </w:rPr>
          <w:t>www.ods.txstate.edu</w:t>
        </w:r>
      </w:hyperlink>
      <w:r w:rsidRPr="001821C9">
        <w:rPr>
          <w:rFonts w:asciiTheme="minorHAnsi" w:hAnsiTheme="minorHAnsi"/>
        </w:rPr>
        <w:t>.</w:t>
      </w:r>
    </w:p>
    <w:p w14:paraId="313963D1" w14:textId="77777777" w:rsidR="004306CE" w:rsidRDefault="004306CE" w:rsidP="00EC1440">
      <w:pPr>
        <w:spacing w:after="120"/>
        <w:rPr>
          <w:rFonts w:asciiTheme="minorHAnsi" w:hAnsiTheme="minorHAnsi"/>
          <w:b/>
          <w:bCs/>
          <w:color w:val="1F497D" w:themeColor="text2"/>
        </w:rPr>
      </w:pPr>
    </w:p>
    <w:p w14:paraId="0305B2D7" w14:textId="1694B336" w:rsidR="00EC1440" w:rsidRPr="001821C9" w:rsidRDefault="00EC1440" w:rsidP="00EC1440">
      <w:pPr>
        <w:spacing w:after="120"/>
        <w:rPr>
          <w:rFonts w:asciiTheme="minorHAnsi" w:hAnsiTheme="minorHAnsi"/>
          <w:bCs/>
        </w:rPr>
      </w:pPr>
      <w:r w:rsidRPr="001821C9">
        <w:rPr>
          <w:rFonts w:asciiTheme="minorHAnsi" w:hAnsiTheme="minorHAnsi"/>
          <w:b/>
          <w:bCs/>
          <w:color w:val="1F497D" w:themeColor="text2"/>
        </w:rPr>
        <w:t xml:space="preserve">Emergency Management and </w:t>
      </w:r>
      <w:proofErr w:type="spellStart"/>
      <w:r w:rsidRPr="001821C9">
        <w:rPr>
          <w:rFonts w:asciiTheme="minorHAnsi" w:hAnsiTheme="minorHAnsi"/>
          <w:b/>
          <w:bCs/>
          <w:color w:val="1F497D" w:themeColor="text2"/>
        </w:rPr>
        <w:t>TXState</w:t>
      </w:r>
      <w:proofErr w:type="spellEnd"/>
      <w:r w:rsidRPr="001821C9">
        <w:rPr>
          <w:rFonts w:asciiTheme="minorHAnsi" w:hAnsiTheme="minorHAnsi"/>
          <w:b/>
          <w:bCs/>
          <w:color w:val="1F497D" w:themeColor="text2"/>
        </w:rPr>
        <w:t xml:space="preserve"> Alert</w:t>
      </w:r>
      <w:r w:rsidR="009700C5">
        <w:rPr>
          <w:rFonts w:asciiTheme="minorHAnsi" w:hAnsiTheme="minorHAnsi"/>
          <w:b/>
          <w:bCs/>
          <w:color w:val="1F497D" w:themeColor="text2"/>
        </w:rPr>
        <w:t xml:space="preserve">: </w:t>
      </w:r>
      <w:bookmarkStart w:id="3" w:name="_GoBack"/>
      <w:bookmarkEnd w:id="3"/>
      <w:r w:rsidRPr="001821C9">
        <w:rPr>
          <w:rFonts w:asciiTheme="minorHAnsi" w:hAnsiTheme="minorHAnsi"/>
          <w:bCs/>
        </w:rPr>
        <w:t>In the event of an emergency, students, faculty, and staff should mon</w:t>
      </w:r>
      <w:r w:rsidR="00477D02">
        <w:rPr>
          <w:rFonts w:asciiTheme="minorHAnsi" w:hAnsiTheme="minorHAnsi"/>
          <w:bCs/>
        </w:rPr>
        <w:t xml:space="preserve">itor </w:t>
      </w:r>
      <w:hyperlink r:id="rId17" w:history="1">
        <w:r w:rsidR="00477D02" w:rsidRPr="005E70DD">
          <w:rPr>
            <w:rStyle w:val="Hyperlink"/>
            <w:rFonts w:asciiTheme="minorHAnsi" w:hAnsiTheme="minorHAnsi"/>
            <w:bCs/>
          </w:rPr>
          <w:t>http://safety.txstate.edu</w:t>
        </w:r>
      </w:hyperlink>
      <w:r w:rsidR="00477D02">
        <w:rPr>
          <w:rFonts w:asciiTheme="minorHAnsi" w:hAnsiTheme="minorHAnsi"/>
          <w:bCs/>
        </w:rPr>
        <w:t xml:space="preserve"> </w:t>
      </w:r>
      <w:r w:rsidRPr="001821C9">
        <w:rPr>
          <w:rFonts w:asciiTheme="minorHAnsi" w:hAnsiTheme="minorHAnsi"/>
          <w:bCs/>
        </w:rPr>
        <w:t xml:space="preserve">for all safety and emergency communications. This page is updated with the latest information available to the university, in addition to providing links to information concerning safety resources and emergency procedures. Faculty, staff, and students are encouraged to sign up for the </w:t>
      </w:r>
      <w:proofErr w:type="spellStart"/>
      <w:r w:rsidRPr="001821C9">
        <w:rPr>
          <w:rFonts w:asciiTheme="minorHAnsi" w:hAnsiTheme="minorHAnsi"/>
          <w:bCs/>
        </w:rPr>
        <w:t>TXState</w:t>
      </w:r>
      <w:proofErr w:type="spellEnd"/>
      <w:r w:rsidRPr="001821C9">
        <w:rPr>
          <w:rFonts w:asciiTheme="minorHAnsi" w:hAnsiTheme="minorHAnsi"/>
          <w:bCs/>
        </w:rPr>
        <w:t xml:space="preserve"> Alert system.</w:t>
      </w:r>
    </w:p>
    <w:p w14:paraId="78E71B0C" w14:textId="77777777" w:rsidR="00E03DC2" w:rsidRDefault="00E03DC2" w:rsidP="00EC1440">
      <w:pPr>
        <w:spacing w:after="120"/>
        <w:rPr>
          <w:rFonts w:asciiTheme="minorHAnsi" w:hAnsiTheme="minorHAnsi"/>
          <w:b/>
          <w:bCs/>
          <w:color w:val="1F497D" w:themeColor="text2"/>
        </w:rPr>
      </w:pPr>
    </w:p>
    <w:p w14:paraId="7658F73A" w14:textId="13012CC6" w:rsidR="000A19E0" w:rsidRPr="001821C9" w:rsidRDefault="00EC1440" w:rsidP="00EC1440">
      <w:pPr>
        <w:spacing w:after="120"/>
        <w:rPr>
          <w:rFonts w:asciiTheme="minorHAnsi" w:hAnsiTheme="minorHAnsi"/>
          <w:b/>
          <w:bCs/>
          <w:color w:val="1F497D" w:themeColor="text2"/>
        </w:rPr>
      </w:pPr>
      <w:r w:rsidRPr="001821C9">
        <w:rPr>
          <w:rFonts w:asciiTheme="minorHAnsi" w:hAnsiTheme="minorHAnsi"/>
          <w:b/>
          <w:bCs/>
          <w:color w:val="1F497D" w:themeColor="text2"/>
        </w:rPr>
        <w:t xml:space="preserve">Texas </w:t>
      </w:r>
      <w:r w:rsidR="000A19E0" w:rsidRPr="001821C9">
        <w:rPr>
          <w:rFonts w:asciiTheme="minorHAnsi" w:hAnsiTheme="minorHAnsi"/>
          <w:b/>
          <w:bCs/>
          <w:color w:val="1F497D" w:themeColor="text2"/>
        </w:rPr>
        <w:t>State’s Academic Honesty Policy</w:t>
      </w:r>
    </w:p>
    <w:p w14:paraId="074D65E7" w14:textId="18D9E812" w:rsidR="00EC1440" w:rsidRPr="001821C9" w:rsidRDefault="000A19E0" w:rsidP="000A19E0">
      <w:pPr>
        <w:spacing w:after="120"/>
        <w:ind w:left="288"/>
        <w:rPr>
          <w:rFonts w:asciiTheme="minorHAnsi" w:hAnsiTheme="minorHAnsi"/>
        </w:rPr>
      </w:pPr>
      <w:r w:rsidRPr="001821C9">
        <w:rPr>
          <w:rFonts w:asciiTheme="minorHAnsi" w:hAnsiTheme="minorHAnsi"/>
          <w:bCs/>
        </w:rPr>
        <w:t xml:space="preserve">From the Department of Health and Human Performance: </w:t>
      </w:r>
      <w:r w:rsidRPr="001821C9">
        <w:rPr>
          <w:rFonts w:asciiTheme="minorHAnsi" w:hAnsiTheme="minorHAnsi"/>
        </w:rPr>
        <w:t>"</w:t>
      </w:r>
      <w:r w:rsidR="00EC1440" w:rsidRPr="001821C9">
        <w:rPr>
          <w:rFonts w:asciiTheme="minorHAnsi" w:hAnsiTheme="minorHAnsi"/>
        </w:rPr>
        <w:t xml:space="preserve">We expect students to do their own work on all graded material submitted for all departmental course requirements. The Department’s policy states that students guilty of knowingly using, or attempting to use, another person’s work as though that work were their own, and students guilty of knowingly permitting, or attempting to permit, another student to use their work, may receive a grade of “F” for the course. Students who are unfamiliar with the University’s policy on plagiarism should consult the most recent edition of the </w:t>
      </w:r>
      <w:r w:rsidR="00EC1440" w:rsidRPr="001821C9">
        <w:rPr>
          <w:rFonts w:asciiTheme="minorHAnsi" w:hAnsiTheme="minorHAnsi"/>
          <w:i/>
          <w:iCs/>
        </w:rPr>
        <w:t xml:space="preserve">Texas State Student Handbook </w:t>
      </w:r>
      <w:hyperlink r:id="rId18" w:history="1">
        <w:r w:rsidR="00EC1440" w:rsidRPr="001821C9">
          <w:rPr>
            <w:rStyle w:val="Hyperlink"/>
            <w:rFonts w:asciiTheme="minorHAnsi" w:hAnsiTheme="minorHAnsi"/>
          </w:rPr>
          <w:t>http://www.mrp.txstate.edu/studenthandbook/</w:t>
        </w:r>
      </w:hyperlink>
      <w:r w:rsidR="00EC1440" w:rsidRPr="001821C9">
        <w:rPr>
          <w:rFonts w:asciiTheme="minorHAnsi" w:hAnsiTheme="minorHAnsi"/>
        </w:rPr>
        <w:t xml:space="preserve">.  </w:t>
      </w:r>
    </w:p>
    <w:p w14:paraId="3F4AFC17" w14:textId="4200E74B" w:rsidR="00EC1440" w:rsidRPr="00477D02" w:rsidRDefault="00EC1440" w:rsidP="000A19E0">
      <w:pPr>
        <w:spacing w:after="120"/>
        <w:ind w:left="288"/>
        <w:rPr>
          <w:rFonts w:asciiTheme="minorHAnsi" w:hAnsiTheme="minorHAnsi"/>
        </w:rPr>
      </w:pPr>
      <w:r w:rsidRPr="001821C9">
        <w:rPr>
          <w:rFonts w:asciiTheme="minorHAnsi" w:hAnsiTheme="minorHAnsi"/>
        </w:rPr>
        <w:t xml:space="preserve">Students who are uncertain regarding what actions constitute plagiarism should consult the </w:t>
      </w:r>
      <w:r w:rsidRPr="00477D02">
        <w:rPr>
          <w:rFonts w:asciiTheme="minorHAnsi" w:hAnsiTheme="minorHAnsi"/>
        </w:rPr>
        <w:t>instructor.</w:t>
      </w:r>
      <w:r w:rsidR="000A19E0" w:rsidRPr="00477D02">
        <w:rPr>
          <w:rFonts w:asciiTheme="minorHAnsi" w:hAnsiTheme="minorHAnsi"/>
        </w:rPr>
        <w:t>"</w:t>
      </w:r>
    </w:p>
    <w:p w14:paraId="3AB5DD3E" w14:textId="2456FF95" w:rsidR="00EC1440" w:rsidRPr="00477D02" w:rsidRDefault="00EC1440" w:rsidP="00EC1440">
      <w:pPr>
        <w:spacing w:after="120"/>
        <w:rPr>
          <w:rFonts w:asciiTheme="minorHAnsi" w:hAnsiTheme="minorHAnsi"/>
          <w:u w:val="single"/>
        </w:rPr>
      </w:pPr>
      <w:r w:rsidRPr="00477D02">
        <w:rPr>
          <w:rFonts w:asciiTheme="minorHAnsi" w:hAnsiTheme="minorHAnsi"/>
          <w:u w:val="single"/>
        </w:rPr>
        <w:t>Please</w:t>
      </w:r>
      <w:r w:rsidRPr="00477D02">
        <w:rPr>
          <w:rFonts w:asciiTheme="minorHAnsi" w:hAnsiTheme="minorHAnsi"/>
        </w:rPr>
        <w:t xml:space="preserve"> do not violate the Academic Honesty Policy because you are falling behind with your school work. </w:t>
      </w:r>
      <w:r w:rsidRPr="00477D02">
        <w:rPr>
          <w:rFonts w:asciiTheme="minorHAnsi" w:hAnsiTheme="minorHAnsi"/>
          <w:u w:val="single"/>
        </w:rPr>
        <w:t xml:space="preserve">If you are having difficulty completing an assignment, including understanding the instructions or meeting the deadline, </w:t>
      </w:r>
      <w:r w:rsidR="00477D02">
        <w:rPr>
          <w:rFonts w:asciiTheme="minorHAnsi" w:hAnsiTheme="minorHAnsi"/>
          <w:u w:val="single"/>
        </w:rPr>
        <w:t xml:space="preserve">you </w:t>
      </w:r>
      <w:r w:rsidRPr="00477D02">
        <w:rPr>
          <w:rFonts w:asciiTheme="minorHAnsi" w:hAnsiTheme="minorHAnsi"/>
          <w:u w:val="single"/>
        </w:rPr>
        <w:t>should discuss it with the instructor before it is too late to rectify the situation.</w:t>
      </w:r>
    </w:p>
    <w:p w14:paraId="6DF57321" w14:textId="77777777" w:rsidR="00EC1440" w:rsidRPr="001821C9" w:rsidRDefault="00EC1440" w:rsidP="00EC1440">
      <w:pPr>
        <w:spacing w:after="120"/>
        <w:rPr>
          <w:rFonts w:asciiTheme="minorHAnsi" w:hAnsiTheme="minorHAnsi"/>
        </w:rPr>
      </w:pPr>
      <w:r w:rsidRPr="00477D02">
        <w:rPr>
          <w:rFonts w:asciiTheme="minorHAnsi" w:hAnsiTheme="minorHAnsi"/>
          <w:i/>
          <w:iCs/>
        </w:rPr>
        <w:lastRenderedPageBreak/>
        <w:t>1.  Academic work</w:t>
      </w:r>
      <w:r w:rsidRPr="00477D02">
        <w:rPr>
          <w:rFonts w:asciiTheme="minorHAnsi" w:hAnsiTheme="minorHAnsi"/>
        </w:rPr>
        <w:t xml:space="preserve"> means the preparation of an essay, thesis, report, problem</w:t>
      </w:r>
      <w:r w:rsidRPr="001821C9">
        <w:rPr>
          <w:rFonts w:asciiTheme="minorHAnsi" w:hAnsiTheme="minorHAnsi"/>
        </w:rPr>
        <w:t xml:space="preserve"> assignment, exam, or other project submitted for purposes of grade determination.</w:t>
      </w:r>
      <w:r w:rsidRPr="001821C9">
        <w:rPr>
          <w:rFonts w:asciiTheme="minorHAnsi" w:hAnsiTheme="minorHAnsi"/>
        </w:rPr>
        <w:tab/>
      </w:r>
      <w:r w:rsidRPr="001821C9">
        <w:rPr>
          <w:rFonts w:asciiTheme="minorHAnsi" w:hAnsiTheme="minorHAnsi"/>
        </w:rPr>
        <w:tab/>
      </w:r>
      <w:r w:rsidRPr="001821C9">
        <w:rPr>
          <w:rFonts w:asciiTheme="minorHAnsi" w:hAnsiTheme="minorHAnsi"/>
        </w:rPr>
        <w:tab/>
      </w:r>
    </w:p>
    <w:p w14:paraId="7C4EB07F" w14:textId="77777777" w:rsidR="00EC1440" w:rsidRPr="001821C9" w:rsidRDefault="00EC1440" w:rsidP="00EC1440">
      <w:pPr>
        <w:spacing w:after="120"/>
        <w:rPr>
          <w:rFonts w:asciiTheme="minorHAnsi" w:hAnsiTheme="minorHAnsi"/>
        </w:rPr>
      </w:pPr>
      <w:r w:rsidRPr="001821C9">
        <w:rPr>
          <w:rFonts w:asciiTheme="minorHAnsi" w:hAnsiTheme="minorHAnsi"/>
          <w:i/>
        </w:rPr>
        <w:t>2.  Cheating</w:t>
      </w:r>
      <w:r w:rsidRPr="001821C9">
        <w:rPr>
          <w:rFonts w:asciiTheme="minorHAnsi" w:hAnsiTheme="minorHAnsi"/>
        </w:rPr>
        <w:t xml:space="preserve"> means:</w:t>
      </w:r>
    </w:p>
    <w:p w14:paraId="71D5ED8C" w14:textId="77777777" w:rsidR="00EC1440" w:rsidRPr="001821C9" w:rsidRDefault="00EC1440" w:rsidP="00EC1440">
      <w:pPr>
        <w:pStyle w:val="Level1"/>
        <w:numPr>
          <w:ilvl w:val="0"/>
          <w:numId w:val="29"/>
        </w:numPr>
        <w:tabs>
          <w:tab w:val="left" w:pos="-270"/>
          <w:tab w:val="left" w:pos="180"/>
          <w:tab w:val="left" w:pos="540"/>
          <w:tab w:val="left" w:pos="1080"/>
          <w:tab w:val="num" w:pos="1440"/>
        </w:tabs>
        <w:rPr>
          <w:rFonts w:asciiTheme="minorHAnsi" w:hAnsiTheme="minorHAnsi"/>
        </w:rPr>
      </w:pPr>
      <w:r w:rsidRPr="001821C9">
        <w:rPr>
          <w:rFonts w:asciiTheme="minorHAnsi" w:hAnsiTheme="minorHAnsi"/>
        </w:rPr>
        <w:t>Copying from another student's test paper, laboratory report, other report or computer files, data listings, and/or programs;</w:t>
      </w:r>
    </w:p>
    <w:p w14:paraId="370705FA" w14:textId="77777777" w:rsidR="00EC1440" w:rsidRPr="001821C9" w:rsidRDefault="00EC1440" w:rsidP="00EC1440">
      <w:pPr>
        <w:numPr>
          <w:ilvl w:val="0"/>
          <w:numId w:val="30"/>
        </w:numPr>
        <w:tabs>
          <w:tab w:val="clear" w:pos="1440"/>
          <w:tab w:val="num" w:pos="900"/>
        </w:tabs>
        <w:ind w:hanging="900"/>
        <w:rPr>
          <w:rFonts w:asciiTheme="minorHAnsi" w:hAnsiTheme="minorHAnsi"/>
        </w:rPr>
      </w:pPr>
      <w:r w:rsidRPr="001821C9">
        <w:rPr>
          <w:rFonts w:asciiTheme="minorHAnsi" w:hAnsiTheme="minorHAnsi"/>
        </w:rPr>
        <w:t>Using materials during a test unauthorized by person giving test;</w:t>
      </w:r>
    </w:p>
    <w:p w14:paraId="237D13E0" w14:textId="77777777" w:rsidR="00EC1440" w:rsidRPr="001821C9" w:rsidRDefault="00EC1440" w:rsidP="00EC1440">
      <w:pPr>
        <w:pStyle w:val="Level1"/>
        <w:numPr>
          <w:ilvl w:val="0"/>
          <w:numId w:val="30"/>
        </w:numPr>
        <w:tabs>
          <w:tab w:val="clear" w:pos="1440"/>
          <w:tab w:val="left" w:pos="-270"/>
          <w:tab w:val="left" w:pos="180"/>
          <w:tab w:val="left" w:pos="540"/>
          <w:tab w:val="num" w:pos="900"/>
          <w:tab w:val="left" w:pos="1080"/>
        </w:tabs>
        <w:ind w:left="900"/>
        <w:rPr>
          <w:rFonts w:asciiTheme="minorHAnsi" w:hAnsiTheme="minorHAnsi"/>
        </w:rPr>
      </w:pPr>
      <w:r w:rsidRPr="001821C9">
        <w:rPr>
          <w:rFonts w:asciiTheme="minorHAnsi" w:hAnsiTheme="minorHAnsi"/>
        </w:rPr>
        <w:t>Collaborating, without authorization, with another person during an examination or in preparing academic work;</w:t>
      </w:r>
    </w:p>
    <w:p w14:paraId="107039DE" w14:textId="77777777" w:rsidR="00EC1440" w:rsidRPr="001821C9" w:rsidRDefault="00EC1440" w:rsidP="00EC1440">
      <w:pPr>
        <w:pStyle w:val="Level1"/>
        <w:numPr>
          <w:ilvl w:val="0"/>
          <w:numId w:val="30"/>
        </w:numPr>
        <w:tabs>
          <w:tab w:val="clear" w:pos="1440"/>
          <w:tab w:val="left" w:pos="-270"/>
          <w:tab w:val="left" w:pos="180"/>
          <w:tab w:val="left" w:pos="540"/>
          <w:tab w:val="num" w:pos="900"/>
          <w:tab w:val="left" w:pos="1080"/>
        </w:tabs>
        <w:ind w:left="900"/>
        <w:rPr>
          <w:rFonts w:asciiTheme="minorHAnsi" w:hAnsiTheme="minorHAnsi"/>
        </w:rPr>
      </w:pPr>
      <w:r w:rsidRPr="001821C9">
        <w:rPr>
          <w:rFonts w:asciiTheme="minorHAnsi" w:hAnsiTheme="minorHAnsi"/>
        </w:rPr>
        <w:t>Knowingly, and without authorization, using, buying, selling, stealing, transporting, soliciting copying, or possessing, in whole or part, the content of an un-administered test;</w:t>
      </w:r>
    </w:p>
    <w:p w14:paraId="3C68A3AF" w14:textId="77777777" w:rsidR="00EC1440" w:rsidRPr="001821C9" w:rsidRDefault="00EC1440" w:rsidP="00EC1440">
      <w:pPr>
        <w:pStyle w:val="Level1"/>
        <w:numPr>
          <w:ilvl w:val="0"/>
          <w:numId w:val="30"/>
        </w:numPr>
        <w:tabs>
          <w:tab w:val="clear" w:pos="1440"/>
          <w:tab w:val="left" w:pos="-270"/>
          <w:tab w:val="left" w:pos="180"/>
          <w:tab w:val="left" w:pos="540"/>
          <w:tab w:val="num" w:pos="900"/>
          <w:tab w:val="left" w:pos="1080"/>
        </w:tabs>
        <w:ind w:left="900"/>
        <w:rPr>
          <w:rFonts w:asciiTheme="minorHAnsi" w:hAnsiTheme="minorHAnsi"/>
        </w:rPr>
      </w:pPr>
      <w:r w:rsidRPr="001821C9">
        <w:rPr>
          <w:rFonts w:asciiTheme="minorHAnsi" w:hAnsiTheme="minorHAnsi"/>
        </w:rPr>
        <w:t>Substituting for another student, or permitting another person to substitute for oneself, in taking an exam or preparing academic work;</w:t>
      </w:r>
    </w:p>
    <w:p w14:paraId="155C4698" w14:textId="77777777" w:rsidR="00EC1440" w:rsidRPr="001821C9" w:rsidRDefault="00EC1440" w:rsidP="00EC1440">
      <w:pPr>
        <w:pStyle w:val="Level1"/>
        <w:numPr>
          <w:ilvl w:val="0"/>
          <w:numId w:val="30"/>
        </w:numPr>
        <w:tabs>
          <w:tab w:val="clear" w:pos="1440"/>
          <w:tab w:val="left" w:pos="-270"/>
          <w:tab w:val="left" w:pos="180"/>
          <w:tab w:val="num" w:pos="900"/>
        </w:tabs>
        <w:ind w:left="900"/>
        <w:outlineLvl w:val="9"/>
        <w:rPr>
          <w:rFonts w:asciiTheme="minorHAnsi" w:hAnsiTheme="minorHAnsi"/>
        </w:rPr>
      </w:pPr>
      <w:r w:rsidRPr="001821C9">
        <w:rPr>
          <w:rFonts w:asciiTheme="minorHAnsi" w:hAnsiTheme="minorHAnsi"/>
        </w:rPr>
        <w:t>Bribing another person to obtain an un-administered test or information about an un-administered test.</w:t>
      </w:r>
    </w:p>
    <w:p w14:paraId="100CFCC7" w14:textId="77777777" w:rsidR="00EC1440" w:rsidRPr="001821C9" w:rsidRDefault="00EC1440" w:rsidP="00EC1440">
      <w:pPr>
        <w:pStyle w:val="Level1"/>
        <w:numPr>
          <w:ilvl w:val="0"/>
          <w:numId w:val="0"/>
        </w:numPr>
        <w:tabs>
          <w:tab w:val="left" w:pos="-270"/>
          <w:tab w:val="left" w:pos="540"/>
        </w:tabs>
        <w:ind w:left="360"/>
        <w:rPr>
          <w:rFonts w:asciiTheme="minorHAnsi" w:hAnsiTheme="minorHAnsi"/>
        </w:rPr>
      </w:pPr>
    </w:p>
    <w:p w14:paraId="5D4A23AD" w14:textId="77777777" w:rsidR="00EC1440" w:rsidRPr="001821C9" w:rsidRDefault="00EC1440" w:rsidP="00EC1440">
      <w:pPr>
        <w:pStyle w:val="Level1"/>
        <w:numPr>
          <w:ilvl w:val="0"/>
          <w:numId w:val="31"/>
        </w:numPr>
        <w:tabs>
          <w:tab w:val="clear" w:pos="1440"/>
          <w:tab w:val="left" w:pos="-270"/>
          <w:tab w:val="num" w:pos="360"/>
          <w:tab w:val="left" w:pos="540"/>
        </w:tabs>
        <w:ind w:left="360"/>
        <w:rPr>
          <w:rFonts w:asciiTheme="minorHAnsi" w:hAnsiTheme="minorHAnsi"/>
        </w:rPr>
      </w:pPr>
      <w:r w:rsidRPr="001821C9">
        <w:rPr>
          <w:rFonts w:asciiTheme="minorHAnsi" w:hAnsiTheme="minorHAnsi"/>
          <w:i/>
        </w:rPr>
        <w:t>Plagiarism</w:t>
      </w:r>
      <w:r w:rsidRPr="001821C9">
        <w:rPr>
          <w:rFonts w:asciiTheme="minorHAnsi" w:hAnsiTheme="minorHAnsi"/>
        </w:rPr>
        <w:t xml:space="preserve"> means the appropriation of another's work (or ideas) and the unacknowledged incorporation of that work in one's own written work offered for credit.</w:t>
      </w:r>
    </w:p>
    <w:p w14:paraId="21AE4FA7" w14:textId="77777777" w:rsidR="00175FD8" w:rsidRDefault="00175FD8" w:rsidP="00EC1440">
      <w:pPr>
        <w:pStyle w:val="Level1"/>
        <w:numPr>
          <w:ilvl w:val="0"/>
          <w:numId w:val="0"/>
        </w:numPr>
        <w:tabs>
          <w:tab w:val="left" w:pos="-270"/>
          <w:tab w:val="left" w:pos="540"/>
        </w:tabs>
        <w:ind w:left="576"/>
        <w:rPr>
          <w:rFonts w:asciiTheme="minorHAnsi" w:hAnsiTheme="minorHAnsi"/>
        </w:rPr>
      </w:pPr>
    </w:p>
    <w:p w14:paraId="00478555" w14:textId="61A93959" w:rsidR="00EC1440" w:rsidRPr="001821C9" w:rsidRDefault="00BE55C4" w:rsidP="00EC1440">
      <w:pPr>
        <w:pStyle w:val="Level1"/>
        <w:numPr>
          <w:ilvl w:val="0"/>
          <w:numId w:val="0"/>
        </w:numPr>
        <w:tabs>
          <w:tab w:val="left" w:pos="-270"/>
          <w:tab w:val="left" w:pos="540"/>
        </w:tabs>
        <w:ind w:left="576"/>
        <w:rPr>
          <w:rFonts w:asciiTheme="minorHAnsi" w:hAnsiTheme="minorHAnsi"/>
        </w:rPr>
      </w:pPr>
      <w:r>
        <w:rPr>
          <w:rFonts w:asciiTheme="minorHAnsi" w:hAnsiTheme="minorHAnsi"/>
        </w:rPr>
        <w:t xml:space="preserve">NOTE: </w:t>
      </w:r>
      <w:r w:rsidR="00EC1440" w:rsidRPr="001821C9">
        <w:rPr>
          <w:rFonts w:asciiTheme="minorHAnsi" w:hAnsiTheme="minorHAnsi"/>
        </w:rPr>
        <w:t>Cutting and pasting from an on-line article</w:t>
      </w:r>
      <w:r>
        <w:rPr>
          <w:rFonts w:asciiTheme="minorHAnsi" w:hAnsiTheme="minorHAnsi"/>
        </w:rPr>
        <w:t xml:space="preserve"> or </w:t>
      </w:r>
      <w:r w:rsidR="00EC1440" w:rsidRPr="001821C9">
        <w:rPr>
          <w:rFonts w:asciiTheme="minorHAnsi" w:hAnsiTheme="minorHAnsi"/>
        </w:rPr>
        <w:t>website and failing to</w:t>
      </w:r>
      <w:r>
        <w:rPr>
          <w:rFonts w:asciiTheme="minorHAnsi" w:hAnsiTheme="minorHAnsi"/>
        </w:rPr>
        <w:t xml:space="preserve"> use quotations marks and an APA citation for the </w:t>
      </w:r>
      <w:r w:rsidR="00EC1440" w:rsidRPr="001821C9">
        <w:rPr>
          <w:rFonts w:asciiTheme="minorHAnsi" w:hAnsiTheme="minorHAnsi"/>
        </w:rPr>
        <w:t xml:space="preserve">information </w:t>
      </w:r>
      <w:r w:rsidR="002D44B3">
        <w:rPr>
          <w:rFonts w:asciiTheme="minorHAnsi" w:hAnsiTheme="minorHAnsi"/>
        </w:rPr>
        <w:t xml:space="preserve">are forms of </w:t>
      </w:r>
      <w:r w:rsidR="00EC1440" w:rsidRPr="00BE55C4">
        <w:rPr>
          <w:rFonts w:asciiTheme="minorHAnsi" w:hAnsiTheme="minorHAnsi"/>
          <w:u w:val="single"/>
        </w:rPr>
        <w:t>plagiarism</w:t>
      </w:r>
      <w:r w:rsidR="00EC1440" w:rsidRPr="001821C9">
        <w:rPr>
          <w:rFonts w:asciiTheme="minorHAnsi" w:hAnsiTheme="minorHAnsi"/>
        </w:rPr>
        <w:t>.  Cutting and pasting from an on-line article/website and then changing a few words to pretend it is your own work (without providing a</w:t>
      </w:r>
      <w:r>
        <w:rPr>
          <w:rFonts w:asciiTheme="minorHAnsi" w:hAnsiTheme="minorHAnsi"/>
        </w:rPr>
        <w:t>n APA citation</w:t>
      </w:r>
      <w:r w:rsidR="00EC1440" w:rsidRPr="001821C9">
        <w:rPr>
          <w:rFonts w:asciiTheme="minorHAnsi" w:hAnsiTheme="minorHAnsi"/>
        </w:rPr>
        <w:t xml:space="preserve">) is </w:t>
      </w:r>
      <w:r w:rsidR="00EC1440" w:rsidRPr="00BE55C4">
        <w:rPr>
          <w:rFonts w:asciiTheme="minorHAnsi" w:hAnsiTheme="minorHAnsi"/>
          <w:u w:val="single"/>
        </w:rPr>
        <w:t>plagiarism</w:t>
      </w:r>
      <w:r w:rsidR="00EC1440" w:rsidRPr="001821C9">
        <w:rPr>
          <w:rFonts w:asciiTheme="minorHAnsi" w:hAnsiTheme="minorHAnsi"/>
        </w:rPr>
        <w:t>.</w:t>
      </w:r>
    </w:p>
    <w:p w14:paraId="52D2CD6B" w14:textId="77777777" w:rsidR="00EC1440" w:rsidRPr="001821C9" w:rsidRDefault="00EC1440" w:rsidP="00EC1440">
      <w:pPr>
        <w:pStyle w:val="Level1"/>
        <w:numPr>
          <w:ilvl w:val="0"/>
          <w:numId w:val="0"/>
        </w:numPr>
        <w:tabs>
          <w:tab w:val="left" w:pos="-270"/>
          <w:tab w:val="left" w:pos="540"/>
        </w:tabs>
        <w:ind w:left="576"/>
        <w:rPr>
          <w:rFonts w:asciiTheme="minorHAnsi" w:hAnsiTheme="minorHAnsi"/>
        </w:rPr>
      </w:pPr>
    </w:p>
    <w:p w14:paraId="7C1F5CE8" w14:textId="440F8000" w:rsidR="00EC1440" w:rsidRPr="001821C9" w:rsidRDefault="00BE55C4" w:rsidP="00EC1440">
      <w:pPr>
        <w:pStyle w:val="Level1"/>
        <w:numPr>
          <w:ilvl w:val="0"/>
          <w:numId w:val="0"/>
        </w:numPr>
        <w:tabs>
          <w:tab w:val="left" w:pos="-270"/>
          <w:tab w:val="left" w:pos="540"/>
        </w:tabs>
        <w:ind w:left="576"/>
        <w:rPr>
          <w:rFonts w:asciiTheme="minorHAnsi" w:hAnsiTheme="minorHAnsi"/>
        </w:rPr>
      </w:pPr>
      <w:r>
        <w:rPr>
          <w:rFonts w:asciiTheme="minorHAnsi" w:hAnsiTheme="minorHAnsi"/>
        </w:rPr>
        <w:t xml:space="preserve">NOTE: </w:t>
      </w:r>
      <w:r w:rsidR="00EC1440" w:rsidRPr="001821C9">
        <w:rPr>
          <w:rFonts w:asciiTheme="minorHAnsi" w:hAnsiTheme="minorHAnsi"/>
        </w:rPr>
        <w:t xml:space="preserve">I regret to report that </w:t>
      </w:r>
      <w:r w:rsidR="00EC1440" w:rsidRPr="001821C9">
        <w:rPr>
          <w:rFonts w:asciiTheme="minorHAnsi" w:hAnsiTheme="minorHAnsi"/>
          <w:u w:val="single"/>
        </w:rPr>
        <w:t>every</w:t>
      </w:r>
      <w:r w:rsidR="00EC1440" w:rsidRPr="001821C9">
        <w:rPr>
          <w:rFonts w:asciiTheme="minorHAnsi" w:hAnsiTheme="minorHAnsi"/>
        </w:rPr>
        <w:t xml:space="preserve"> semester I have taught at Texas State University, I have identified at least one student who has plagiarized.  In every case, I have written up the offense on the University’s Honor Code Review Form and met with the student to confront the dishonesty.  I submit all Honor Code Review Forms to the University’s Honor Code Council.  </w:t>
      </w:r>
      <w:r w:rsidR="00175FD8">
        <w:rPr>
          <w:rFonts w:asciiTheme="minorHAnsi" w:hAnsiTheme="minorHAnsi"/>
        </w:rPr>
        <w:t>I</w:t>
      </w:r>
      <w:r w:rsidR="00175FD8" w:rsidRPr="00175FD8">
        <w:rPr>
          <w:rFonts w:asciiTheme="minorHAnsi" w:hAnsiTheme="minorHAnsi"/>
        </w:rPr>
        <w:t xml:space="preserve">f </w:t>
      </w:r>
      <w:r w:rsidR="00175FD8">
        <w:rPr>
          <w:rFonts w:asciiTheme="minorHAnsi" w:hAnsiTheme="minorHAnsi"/>
        </w:rPr>
        <w:t xml:space="preserve">I have </w:t>
      </w:r>
      <w:r w:rsidR="00175FD8" w:rsidRPr="00175FD8">
        <w:rPr>
          <w:rFonts w:asciiTheme="minorHAnsi" w:hAnsiTheme="minorHAnsi"/>
        </w:rPr>
        <w:t>evidence of a student’s violation of Texas State</w:t>
      </w:r>
      <w:r w:rsidR="00175FD8">
        <w:rPr>
          <w:rFonts w:asciiTheme="minorHAnsi" w:hAnsiTheme="minorHAnsi"/>
        </w:rPr>
        <w:t xml:space="preserve"> University'</w:t>
      </w:r>
      <w:r w:rsidR="00175FD8" w:rsidRPr="00175FD8">
        <w:rPr>
          <w:rFonts w:asciiTheme="minorHAnsi" w:hAnsiTheme="minorHAnsi"/>
        </w:rPr>
        <w:t xml:space="preserve">s Academic Honesty Policy, </w:t>
      </w:r>
      <w:r w:rsidR="00175FD8">
        <w:rPr>
          <w:rFonts w:asciiTheme="minorHAnsi" w:hAnsiTheme="minorHAnsi"/>
        </w:rPr>
        <w:t xml:space="preserve">I </w:t>
      </w:r>
      <w:r w:rsidR="00175FD8" w:rsidRPr="00175FD8">
        <w:rPr>
          <w:rFonts w:asciiTheme="minorHAnsi" w:hAnsiTheme="minorHAnsi"/>
        </w:rPr>
        <w:t xml:space="preserve">will not hesitate to give the student an F in the course. </w:t>
      </w:r>
      <w:r w:rsidR="00175FD8">
        <w:rPr>
          <w:rFonts w:asciiTheme="minorHAnsi" w:hAnsiTheme="minorHAnsi"/>
        </w:rPr>
        <w:t xml:space="preserve"> I have had students repeat my course because they plagiarized the first time they took my course.</w:t>
      </w:r>
      <w:r w:rsidR="00EC1440" w:rsidRPr="001821C9">
        <w:rPr>
          <w:rFonts w:asciiTheme="minorHAnsi" w:hAnsiTheme="minorHAnsi"/>
        </w:rPr>
        <w:t xml:space="preserve">  </w:t>
      </w:r>
    </w:p>
    <w:p w14:paraId="5A3C331B" w14:textId="77777777" w:rsidR="00EC1440" w:rsidRPr="001821C9" w:rsidRDefault="00EC1440" w:rsidP="00EC1440">
      <w:pPr>
        <w:pStyle w:val="Level1"/>
        <w:numPr>
          <w:ilvl w:val="0"/>
          <w:numId w:val="0"/>
        </w:numPr>
        <w:tabs>
          <w:tab w:val="left" w:pos="-270"/>
          <w:tab w:val="left" w:pos="540"/>
        </w:tabs>
        <w:ind w:left="360"/>
        <w:rPr>
          <w:rFonts w:asciiTheme="minorHAnsi" w:hAnsiTheme="minorHAnsi"/>
        </w:rPr>
      </w:pPr>
      <w:r w:rsidRPr="001821C9">
        <w:rPr>
          <w:rFonts w:asciiTheme="minorHAnsi" w:hAnsiTheme="minorHAnsi"/>
        </w:rPr>
        <w:tab/>
      </w:r>
    </w:p>
    <w:p w14:paraId="52817257" w14:textId="77777777" w:rsidR="00EC1440" w:rsidRPr="001821C9" w:rsidRDefault="00EC1440" w:rsidP="00EC1440">
      <w:pPr>
        <w:pStyle w:val="Level1"/>
        <w:numPr>
          <w:ilvl w:val="0"/>
          <w:numId w:val="31"/>
        </w:numPr>
        <w:tabs>
          <w:tab w:val="clear" w:pos="1440"/>
          <w:tab w:val="left" w:pos="-270"/>
          <w:tab w:val="left" w:pos="360"/>
          <w:tab w:val="left" w:pos="540"/>
        </w:tabs>
        <w:ind w:left="360"/>
        <w:outlineLvl w:val="9"/>
        <w:rPr>
          <w:rFonts w:asciiTheme="minorHAnsi" w:hAnsiTheme="minorHAnsi"/>
        </w:rPr>
      </w:pPr>
      <w:r w:rsidRPr="001821C9">
        <w:rPr>
          <w:rFonts w:asciiTheme="minorHAnsi" w:hAnsiTheme="minorHAnsi"/>
          <w:i/>
        </w:rPr>
        <w:t>Collusion</w:t>
      </w:r>
      <w:r w:rsidRPr="001821C9">
        <w:rPr>
          <w:rFonts w:asciiTheme="minorHAnsi" w:hAnsiTheme="minorHAnsi"/>
        </w:rPr>
        <w:t xml:space="preserve"> means the unauthorized collaboration with another person in preparing written work offered for credit.</w:t>
      </w:r>
    </w:p>
    <w:p w14:paraId="4B0C6426" w14:textId="77777777" w:rsidR="00EC1440" w:rsidRPr="001821C9" w:rsidRDefault="00EC1440" w:rsidP="00EC1440">
      <w:pPr>
        <w:pStyle w:val="Level1"/>
        <w:numPr>
          <w:ilvl w:val="0"/>
          <w:numId w:val="0"/>
        </w:numPr>
        <w:tabs>
          <w:tab w:val="left" w:pos="-270"/>
          <w:tab w:val="left" w:pos="360"/>
          <w:tab w:val="left" w:pos="540"/>
        </w:tabs>
        <w:ind w:left="360"/>
        <w:outlineLvl w:val="9"/>
        <w:rPr>
          <w:rFonts w:asciiTheme="minorHAnsi" w:hAnsiTheme="minorHAnsi"/>
        </w:rPr>
      </w:pPr>
    </w:p>
    <w:p w14:paraId="356AD8E7" w14:textId="77777777" w:rsidR="00EC1440" w:rsidRPr="001821C9" w:rsidRDefault="00EC1440" w:rsidP="00EC1440">
      <w:pPr>
        <w:pStyle w:val="Level1"/>
        <w:numPr>
          <w:ilvl w:val="0"/>
          <w:numId w:val="31"/>
        </w:numPr>
        <w:tabs>
          <w:tab w:val="clear" w:pos="1440"/>
          <w:tab w:val="left" w:pos="-270"/>
          <w:tab w:val="num" w:pos="360"/>
        </w:tabs>
        <w:ind w:left="360"/>
        <w:rPr>
          <w:rFonts w:asciiTheme="minorHAnsi" w:hAnsiTheme="minorHAnsi"/>
        </w:rPr>
      </w:pPr>
      <w:r w:rsidRPr="001821C9">
        <w:rPr>
          <w:rFonts w:asciiTheme="minorHAnsi" w:hAnsiTheme="minorHAnsi"/>
          <w:i/>
        </w:rPr>
        <w:t>Abuse of resource material</w:t>
      </w:r>
      <w:r w:rsidRPr="001821C9">
        <w:rPr>
          <w:rFonts w:asciiTheme="minorHAnsi" w:hAnsiTheme="minorHAnsi"/>
          <w:u w:val="single"/>
        </w:rPr>
        <w:t xml:space="preserve"> </w:t>
      </w:r>
      <w:r w:rsidRPr="001821C9">
        <w:rPr>
          <w:rFonts w:asciiTheme="minorHAnsi" w:hAnsiTheme="minorHAnsi"/>
        </w:rPr>
        <w:t>means the mutilation, destruction, concealment, theft, or alteration of materials provided to assist students in the mastery of course materials.</w:t>
      </w:r>
    </w:p>
    <w:p w14:paraId="5F0FDA40" w14:textId="77777777" w:rsidR="00EC1440" w:rsidRPr="001821C9" w:rsidRDefault="00EC1440" w:rsidP="00EC1440">
      <w:pPr>
        <w:pStyle w:val="Level1"/>
        <w:numPr>
          <w:ilvl w:val="0"/>
          <w:numId w:val="0"/>
        </w:numPr>
        <w:tabs>
          <w:tab w:val="left" w:pos="-270"/>
        </w:tabs>
        <w:rPr>
          <w:rFonts w:asciiTheme="minorHAnsi" w:hAnsiTheme="minorHAnsi"/>
        </w:rPr>
      </w:pPr>
    </w:p>
    <w:p w14:paraId="3897C50E" w14:textId="77777777" w:rsidR="00477D02" w:rsidRDefault="00477D02" w:rsidP="000238E5">
      <w:pPr>
        <w:autoSpaceDE w:val="0"/>
        <w:autoSpaceDN w:val="0"/>
        <w:adjustRightInd w:val="0"/>
        <w:rPr>
          <w:rFonts w:asciiTheme="minorHAnsi" w:hAnsiTheme="minorHAnsi" w:cs="Garamond-Bold"/>
          <w:b/>
          <w:bCs/>
          <w:color w:val="1F497D" w:themeColor="text2"/>
        </w:rPr>
      </w:pPr>
    </w:p>
    <w:p w14:paraId="7DC58A56" w14:textId="797AD916" w:rsidR="000238E5" w:rsidRPr="001821C9" w:rsidRDefault="000238E5" w:rsidP="000238E5">
      <w:pPr>
        <w:autoSpaceDE w:val="0"/>
        <w:autoSpaceDN w:val="0"/>
        <w:adjustRightInd w:val="0"/>
        <w:rPr>
          <w:rFonts w:asciiTheme="minorHAnsi" w:hAnsiTheme="minorHAnsi" w:cs="Garamond"/>
          <w:color w:val="0070C1"/>
        </w:rPr>
      </w:pPr>
      <w:r w:rsidRPr="001821C9">
        <w:rPr>
          <w:rFonts w:asciiTheme="minorHAnsi" w:hAnsiTheme="minorHAnsi" w:cs="Garamond-Bold"/>
          <w:b/>
          <w:bCs/>
          <w:color w:val="1F497D" w:themeColor="text2"/>
        </w:rPr>
        <w:t>Sexual Assault Resources and Sexual Misconduct (Title IX)</w:t>
      </w:r>
      <w:r w:rsidR="00E03DC2">
        <w:rPr>
          <w:rFonts w:asciiTheme="minorHAnsi" w:hAnsiTheme="minorHAnsi" w:cs="Garamond-Bold"/>
          <w:b/>
          <w:bCs/>
          <w:color w:val="1F497D" w:themeColor="text2"/>
        </w:rPr>
        <w:t xml:space="preserve">: </w:t>
      </w:r>
      <w:r w:rsidRPr="001821C9">
        <w:rPr>
          <w:rFonts w:asciiTheme="minorHAnsi" w:hAnsiTheme="minorHAnsi" w:cs="Garamond"/>
          <w:color w:val="000000"/>
        </w:rPr>
        <w:t xml:space="preserve">Anyone, of any sex, race, </w:t>
      </w:r>
      <w:proofErr w:type="gramStart"/>
      <w:r w:rsidRPr="001821C9">
        <w:rPr>
          <w:rFonts w:asciiTheme="minorHAnsi" w:hAnsiTheme="minorHAnsi" w:cs="Garamond"/>
          <w:color w:val="000000"/>
        </w:rPr>
        <w:t>ability</w:t>
      </w:r>
      <w:proofErr w:type="gramEnd"/>
      <w:r w:rsidRPr="001821C9">
        <w:rPr>
          <w:rFonts w:asciiTheme="minorHAnsi" w:hAnsiTheme="minorHAnsi" w:cs="Garamond"/>
          <w:color w:val="000000"/>
        </w:rPr>
        <w:t>, gender, gender identity, and gender expression can</w:t>
      </w:r>
      <w:r w:rsidR="00E03DC2">
        <w:rPr>
          <w:rFonts w:asciiTheme="minorHAnsi" w:hAnsiTheme="minorHAnsi" w:cs="Garamond"/>
          <w:color w:val="000000"/>
        </w:rPr>
        <w:t xml:space="preserve"> </w:t>
      </w:r>
      <w:r w:rsidRPr="001821C9">
        <w:rPr>
          <w:rFonts w:asciiTheme="minorHAnsi" w:hAnsiTheme="minorHAnsi" w:cs="Garamond"/>
          <w:color w:val="000000"/>
        </w:rPr>
        <w:t xml:space="preserve">experience sexual assault. Resources available to Texas State students who experience sexual assault are available at </w:t>
      </w:r>
      <w:hyperlink r:id="rId19" w:history="1">
        <w:r w:rsidRPr="001821C9">
          <w:rPr>
            <w:rStyle w:val="Hyperlink"/>
            <w:rFonts w:asciiTheme="minorHAnsi" w:hAnsiTheme="minorHAnsi" w:cs="Garamond"/>
          </w:rPr>
          <w:t>http://www.healthcenter.txstate.edu/AFTER-HOURS/sexualassault-resources.html</w:t>
        </w:r>
      </w:hyperlink>
      <w:r w:rsidRPr="001821C9">
        <w:rPr>
          <w:rFonts w:asciiTheme="minorHAnsi" w:hAnsiTheme="minorHAnsi" w:cs="Garamond"/>
          <w:color w:val="0070C1"/>
        </w:rPr>
        <w:t>.</w:t>
      </w:r>
    </w:p>
    <w:p w14:paraId="186442E8" w14:textId="77777777" w:rsidR="000238E5" w:rsidRPr="001821C9" w:rsidRDefault="000238E5" w:rsidP="000238E5">
      <w:pPr>
        <w:autoSpaceDE w:val="0"/>
        <w:autoSpaceDN w:val="0"/>
        <w:adjustRightInd w:val="0"/>
        <w:rPr>
          <w:rFonts w:asciiTheme="minorHAnsi" w:hAnsiTheme="minorHAnsi" w:cs="Garamond"/>
          <w:color w:val="0070C1"/>
        </w:rPr>
      </w:pPr>
    </w:p>
    <w:p w14:paraId="1E58FA95" w14:textId="77777777" w:rsidR="000238E5" w:rsidRPr="001821C9" w:rsidRDefault="000238E5" w:rsidP="000238E5">
      <w:pPr>
        <w:autoSpaceDE w:val="0"/>
        <w:autoSpaceDN w:val="0"/>
        <w:adjustRightInd w:val="0"/>
        <w:rPr>
          <w:rFonts w:asciiTheme="minorHAnsi" w:hAnsiTheme="minorHAnsi" w:cs="Garamond"/>
          <w:color w:val="000000"/>
        </w:rPr>
      </w:pPr>
      <w:r w:rsidRPr="001821C9">
        <w:rPr>
          <w:rFonts w:asciiTheme="minorHAnsi" w:hAnsiTheme="minorHAnsi" w:cs="Garamond"/>
          <w:color w:val="000000"/>
        </w:rPr>
        <w:lastRenderedPageBreak/>
        <w:t>Title IX of the Education Amendments Act of 1972 (Title IX) prohibits sexual</w:t>
      </w:r>
    </w:p>
    <w:p w14:paraId="5691EAFD" w14:textId="77777777" w:rsidR="000238E5" w:rsidRPr="001821C9"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discrimination</w:t>
      </w:r>
      <w:proofErr w:type="gramEnd"/>
      <w:r w:rsidRPr="001821C9">
        <w:rPr>
          <w:rFonts w:asciiTheme="minorHAnsi" w:hAnsiTheme="minorHAnsi" w:cs="Garamond"/>
          <w:color w:val="000000"/>
        </w:rPr>
        <w:t xml:space="preserve"> in federally funded educational programs or activities. Under Title IX</w:t>
      </w:r>
    </w:p>
    <w:p w14:paraId="069780DA" w14:textId="6744D335" w:rsidR="000238E5" w:rsidRPr="001821C9"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individuals</w:t>
      </w:r>
      <w:proofErr w:type="gramEnd"/>
      <w:r w:rsidRPr="001821C9">
        <w:rPr>
          <w:rFonts w:asciiTheme="minorHAnsi" w:hAnsiTheme="minorHAnsi" w:cs="Garamond"/>
          <w:color w:val="000000"/>
        </w:rPr>
        <w:t xml:space="preserve"> are protected against discrimination based on sex. Individuals can file a report of sexual misconduct. </w:t>
      </w:r>
      <w:proofErr w:type="gramStart"/>
      <w:r w:rsidRPr="001821C9">
        <w:rPr>
          <w:rFonts w:asciiTheme="minorHAnsi" w:hAnsiTheme="minorHAnsi" w:cs="Garamond"/>
          <w:color w:val="000000"/>
        </w:rPr>
        <w:t>Faculty</w:t>
      </w:r>
      <w:proofErr w:type="gramEnd"/>
      <w:r w:rsidRPr="001821C9">
        <w:rPr>
          <w:rFonts w:asciiTheme="minorHAnsi" w:hAnsiTheme="minorHAnsi" w:cs="Garamond"/>
          <w:color w:val="000000"/>
        </w:rPr>
        <w:t xml:space="preserve"> who receive a report of sexual misconduct are required to report the incident to the Title IX Officer. The following types of incidents are included: Sexual Assault; Dating Violence; Stalking; Sexual Harassment; Domestic Violence; Sexual</w:t>
      </w:r>
    </w:p>
    <w:p w14:paraId="316F8054" w14:textId="77777777" w:rsidR="00477D02"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Exploitation; Sexual Intimidation (Cyber-stalking, Indecent Exposure, etc.).</w:t>
      </w:r>
      <w:proofErr w:type="gramEnd"/>
      <w:r w:rsidRPr="001821C9">
        <w:rPr>
          <w:rFonts w:asciiTheme="minorHAnsi" w:hAnsiTheme="minorHAnsi" w:cs="Garamond"/>
          <w:color w:val="000000"/>
        </w:rPr>
        <w:t xml:space="preserve"> </w:t>
      </w:r>
    </w:p>
    <w:p w14:paraId="1CC2925C" w14:textId="486AFC79" w:rsidR="000238E5" w:rsidRPr="001821C9" w:rsidRDefault="000238E5" w:rsidP="000238E5">
      <w:pPr>
        <w:autoSpaceDE w:val="0"/>
        <w:autoSpaceDN w:val="0"/>
        <w:adjustRightInd w:val="0"/>
        <w:rPr>
          <w:rFonts w:asciiTheme="minorHAnsi" w:hAnsiTheme="minorHAnsi" w:cs="Garamond"/>
          <w:color w:val="0000FF"/>
        </w:rPr>
      </w:pPr>
      <w:r w:rsidRPr="001821C9">
        <w:rPr>
          <w:rFonts w:asciiTheme="minorHAnsi" w:hAnsiTheme="minorHAnsi" w:cs="Garamond"/>
          <w:color w:val="000000"/>
        </w:rPr>
        <w:t>For more</w:t>
      </w:r>
      <w:r w:rsidR="00477D02">
        <w:rPr>
          <w:rFonts w:asciiTheme="minorHAnsi" w:hAnsiTheme="minorHAnsi" w:cs="Garamond"/>
          <w:color w:val="000000"/>
        </w:rPr>
        <w:t xml:space="preserve"> </w:t>
      </w:r>
      <w:r w:rsidRPr="001821C9">
        <w:rPr>
          <w:rFonts w:asciiTheme="minorHAnsi" w:hAnsiTheme="minorHAnsi" w:cs="Garamond"/>
          <w:color w:val="000000"/>
        </w:rPr>
        <w:t xml:space="preserve">information and/or to report sexual misconduct, visit </w:t>
      </w:r>
      <w:r w:rsidRPr="001821C9">
        <w:rPr>
          <w:rFonts w:asciiTheme="minorHAnsi" w:hAnsiTheme="minorHAnsi" w:cs="Garamond"/>
          <w:color w:val="0000FF"/>
        </w:rPr>
        <w:t>http://www.txstate.edu/oea/Sexual-Misconduct--Title-IX-.html</w:t>
      </w:r>
    </w:p>
    <w:p w14:paraId="05DFFCC3" w14:textId="77777777" w:rsidR="000238E5" w:rsidRPr="001821C9" w:rsidRDefault="000238E5" w:rsidP="000238E5">
      <w:pPr>
        <w:autoSpaceDE w:val="0"/>
        <w:autoSpaceDN w:val="0"/>
        <w:adjustRightInd w:val="0"/>
        <w:rPr>
          <w:rFonts w:asciiTheme="minorHAnsi" w:hAnsiTheme="minorHAnsi" w:cs="Garamond"/>
          <w:color w:val="0000FF"/>
        </w:rPr>
      </w:pPr>
    </w:p>
    <w:p w14:paraId="5AE0A61D" w14:textId="26355E64" w:rsidR="000238E5" w:rsidRPr="001821C9" w:rsidRDefault="000238E5" w:rsidP="000238E5">
      <w:pPr>
        <w:autoSpaceDE w:val="0"/>
        <w:autoSpaceDN w:val="0"/>
        <w:adjustRightInd w:val="0"/>
        <w:rPr>
          <w:rFonts w:asciiTheme="minorHAnsi" w:hAnsiTheme="minorHAnsi" w:cs="Garamond"/>
          <w:color w:val="000000"/>
        </w:rPr>
      </w:pPr>
      <w:r w:rsidRPr="001821C9">
        <w:rPr>
          <w:rFonts w:asciiTheme="minorHAnsi" w:hAnsiTheme="minorHAnsi" w:cs="Garamond"/>
          <w:color w:val="000000"/>
        </w:rPr>
        <w:t>Effective January 2, 2020, state law (SB 212) requires all university employees, acting in the course and scope of employment, who witness or receive information concerning an</w:t>
      </w:r>
    </w:p>
    <w:p w14:paraId="77518099" w14:textId="77777777" w:rsidR="000238E5" w:rsidRPr="001821C9"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incident</w:t>
      </w:r>
      <w:proofErr w:type="gramEnd"/>
      <w:r w:rsidRPr="001821C9">
        <w:rPr>
          <w:rFonts w:asciiTheme="minorHAnsi" w:hAnsiTheme="minorHAnsi" w:cs="Garamond"/>
          <w:color w:val="000000"/>
        </w:rPr>
        <w:t xml:space="preserve"> of sexual misconduct involving an enrolled student or employee to report all</w:t>
      </w:r>
    </w:p>
    <w:p w14:paraId="0CBF542A" w14:textId="77777777" w:rsidR="000238E5" w:rsidRPr="001821C9"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relevant</w:t>
      </w:r>
      <w:proofErr w:type="gramEnd"/>
      <w:r w:rsidRPr="001821C9">
        <w:rPr>
          <w:rFonts w:asciiTheme="minorHAnsi" w:hAnsiTheme="minorHAnsi" w:cs="Garamond"/>
          <w:color w:val="000000"/>
        </w:rPr>
        <w:t xml:space="preserve"> information known about the incident to the university's Title IX Coordinator or</w:t>
      </w:r>
    </w:p>
    <w:p w14:paraId="230C75FF" w14:textId="77777777" w:rsidR="000238E5" w:rsidRPr="001821C9" w:rsidRDefault="000238E5" w:rsidP="000238E5">
      <w:pPr>
        <w:autoSpaceDE w:val="0"/>
        <w:autoSpaceDN w:val="0"/>
        <w:adjustRightInd w:val="0"/>
        <w:rPr>
          <w:rFonts w:asciiTheme="minorHAnsi" w:hAnsiTheme="minorHAnsi" w:cs="Garamond"/>
          <w:color w:val="000000"/>
        </w:rPr>
      </w:pPr>
      <w:proofErr w:type="gramStart"/>
      <w:r w:rsidRPr="001821C9">
        <w:rPr>
          <w:rFonts w:asciiTheme="minorHAnsi" w:hAnsiTheme="minorHAnsi" w:cs="Garamond"/>
          <w:color w:val="000000"/>
        </w:rPr>
        <w:t>Deputy Title IX coordinator.</w:t>
      </w:r>
      <w:proofErr w:type="gramEnd"/>
      <w:r w:rsidRPr="001821C9">
        <w:rPr>
          <w:rFonts w:asciiTheme="minorHAnsi" w:hAnsiTheme="minorHAnsi" w:cs="Garamond"/>
          <w:color w:val="000000"/>
        </w:rPr>
        <w:t xml:space="preserve"> According to SB 212, employees who knowingly fail to report</w:t>
      </w:r>
    </w:p>
    <w:p w14:paraId="4EAD06AA" w14:textId="7FC0F784" w:rsidR="000238E5" w:rsidRPr="001821C9" w:rsidRDefault="000238E5" w:rsidP="000238E5">
      <w:pPr>
        <w:autoSpaceDE w:val="0"/>
        <w:autoSpaceDN w:val="0"/>
        <w:adjustRightInd w:val="0"/>
        <w:rPr>
          <w:rFonts w:asciiTheme="minorHAnsi" w:hAnsiTheme="minorHAnsi"/>
          <w:b/>
        </w:rPr>
      </w:pPr>
      <w:proofErr w:type="gramStart"/>
      <w:r w:rsidRPr="001821C9">
        <w:rPr>
          <w:rFonts w:asciiTheme="minorHAnsi" w:hAnsiTheme="minorHAnsi" w:cs="Garamond"/>
          <w:color w:val="000000"/>
        </w:rPr>
        <w:t>or</w:t>
      </w:r>
      <w:proofErr w:type="gramEnd"/>
      <w:r w:rsidRPr="001821C9">
        <w:rPr>
          <w:rFonts w:asciiTheme="minorHAnsi" w:hAnsiTheme="minorHAnsi" w:cs="Garamond"/>
          <w:color w:val="000000"/>
        </w:rPr>
        <w:t xml:space="preserve"> knowingly file a false report shall be terminated in accordance with university policy and the Texas State University System Rules and Regulations.</w:t>
      </w:r>
    </w:p>
    <w:p w14:paraId="5EE58F02" w14:textId="77777777" w:rsidR="000238E5" w:rsidRPr="001821C9" w:rsidRDefault="000238E5" w:rsidP="00EC1440">
      <w:pPr>
        <w:pStyle w:val="Level1"/>
        <w:numPr>
          <w:ilvl w:val="0"/>
          <w:numId w:val="0"/>
        </w:numPr>
        <w:tabs>
          <w:tab w:val="left" w:pos="-270"/>
        </w:tabs>
        <w:rPr>
          <w:rFonts w:asciiTheme="minorHAnsi" w:hAnsiTheme="minorHAnsi"/>
          <w:b/>
        </w:rPr>
      </w:pPr>
    </w:p>
    <w:p w14:paraId="542F7F76" w14:textId="77777777" w:rsidR="001307DD" w:rsidRDefault="001307DD" w:rsidP="00302C6A">
      <w:pPr>
        <w:rPr>
          <w:rFonts w:asciiTheme="minorHAnsi" w:hAnsiTheme="minorHAnsi"/>
          <w:b/>
          <w:color w:val="1F497D" w:themeColor="text2"/>
        </w:rPr>
      </w:pPr>
    </w:p>
    <w:p w14:paraId="091BF358" w14:textId="0E1627DC" w:rsidR="00871616" w:rsidRPr="004306CE" w:rsidRDefault="004306CE" w:rsidP="00302C6A">
      <w:pPr>
        <w:rPr>
          <w:rFonts w:asciiTheme="minorHAnsi" w:hAnsiTheme="minorHAnsi"/>
          <w:b/>
          <w:color w:val="1F497D" w:themeColor="text2"/>
          <w:u w:val="single"/>
        </w:rPr>
      </w:pPr>
      <w:r w:rsidRPr="004306CE">
        <w:rPr>
          <w:rFonts w:asciiTheme="minorHAnsi" w:hAnsiTheme="minorHAnsi"/>
          <w:b/>
          <w:color w:val="1F497D" w:themeColor="text2"/>
          <w:u w:val="single"/>
        </w:rPr>
        <w:t>FINANCIAL AID INFORMATION</w:t>
      </w:r>
    </w:p>
    <w:p w14:paraId="19898E51" w14:textId="77777777" w:rsidR="00345854" w:rsidRPr="001821C9" w:rsidRDefault="00345854" w:rsidP="00E0080A">
      <w:pPr>
        <w:rPr>
          <w:rFonts w:asciiTheme="minorHAnsi" w:hAnsiTheme="minorHAnsi"/>
        </w:rPr>
      </w:pPr>
    </w:p>
    <w:p w14:paraId="412B76EF" w14:textId="0D2B2ED2" w:rsidR="006D4016" w:rsidRPr="001821C9" w:rsidRDefault="006D4016" w:rsidP="006D4016">
      <w:pPr>
        <w:rPr>
          <w:rFonts w:asciiTheme="minorHAnsi" w:hAnsiTheme="minorHAnsi"/>
        </w:rPr>
      </w:pPr>
      <w:r w:rsidRPr="001821C9">
        <w:rPr>
          <w:rFonts w:asciiTheme="minorHAnsi" w:hAnsiTheme="minorHAnsi"/>
          <w:b/>
          <w:color w:val="1F497D" w:themeColor="text2"/>
        </w:rPr>
        <w:t>Non-Attendance and Financial Aid</w:t>
      </w:r>
      <w:r w:rsidR="00000D3E" w:rsidRPr="001821C9">
        <w:rPr>
          <w:rFonts w:asciiTheme="minorHAnsi" w:hAnsiTheme="minorHAnsi"/>
          <w:b/>
          <w:color w:val="1F497D" w:themeColor="text2"/>
        </w:rPr>
        <w:t xml:space="preserve">: </w:t>
      </w:r>
      <w:r w:rsidRPr="001821C9">
        <w:rPr>
          <w:rFonts w:asciiTheme="minorHAnsi" w:hAnsiTheme="minorHAnsi"/>
        </w:rPr>
        <w:t>If you are a Pell Grant, Iraq-Afghanistan Service Grant (IASG) or TEACH Grant recipient, federal regulations require you to have begun attending the courses for which you are enrolled and receiving these grants. If on the census date roster (e.g., 12th day of each fall and spring semester) you are reflected as not attending a course, you are assumed (for financial aid purposes) not to have begun attendance for that course. Your grant will then be adjusted or cancelled based on the courses you have actually begun attending.</w:t>
      </w:r>
    </w:p>
    <w:p w14:paraId="7FE64795" w14:textId="77777777" w:rsidR="00871616" w:rsidRPr="001821C9" w:rsidRDefault="00871616" w:rsidP="006D4016">
      <w:pPr>
        <w:rPr>
          <w:rFonts w:asciiTheme="minorHAnsi" w:hAnsiTheme="minorHAnsi"/>
        </w:rPr>
      </w:pPr>
    </w:p>
    <w:p w14:paraId="2761320F" w14:textId="71E0FAC0" w:rsidR="006D4016" w:rsidRPr="001821C9" w:rsidRDefault="007026A0" w:rsidP="006D4016">
      <w:pPr>
        <w:rPr>
          <w:rFonts w:asciiTheme="minorHAnsi" w:hAnsiTheme="minorHAnsi"/>
        </w:rPr>
      </w:pPr>
      <w:r w:rsidRPr="001821C9">
        <w:rPr>
          <w:rFonts w:asciiTheme="minorHAnsi" w:hAnsiTheme="minorHAnsi"/>
          <w:b/>
          <w:color w:val="1F497D" w:themeColor="text2"/>
        </w:rPr>
        <w:t>U</w:t>
      </w:r>
      <w:r w:rsidR="006D4016" w:rsidRPr="001821C9">
        <w:rPr>
          <w:rFonts w:asciiTheme="minorHAnsi" w:hAnsiTheme="minorHAnsi"/>
          <w:b/>
          <w:color w:val="1F497D" w:themeColor="text2"/>
        </w:rPr>
        <w:t>nofficial Withdraws and Financial Aid</w:t>
      </w:r>
      <w:r w:rsidR="00000D3E" w:rsidRPr="001821C9">
        <w:rPr>
          <w:rFonts w:asciiTheme="minorHAnsi" w:hAnsiTheme="minorHAnsi"/>
          <w:b/>
          <w:color w:val="1F497D" w:themeColor="text2"/>
        </w:rPr>
        <w:t xml:space="preserve">: </w:t>
      </w:r>
      <w:r w:rsidR="006D4016" w:rsidRPr="001821C9">
        <w:rPr>
          <w:rFonts w:asciiTheme="minorHAnsi" w:hAnsiTheme="minorHAnsi"/>
        </w:rPr>
        <w:t xml:space="preserve">If you fail to earn a passing grade in at least one of your courses (i.e., all U’s, all I's or a combination of all U's, W's or I's) during a semester, you are considered to have, for purposes of federal Title IV funds, unofficially withdrawn from the university. As a result, a federal withdrawal calculation must be performed to determine the amount of Title IV funds that you must repay. Once the amount you must repay is determined, Financial Aid and Scholarships will mail you a letter with the repayment details. </w:t>
      </w:r>
    </w:p>
    <w:p w14:paraId="56CA2444" w14:textId="77777777" w:rsidR="006D4016" w:rsidRPr="001821C9" w:rsidRDefault="006D4016" w:rsidP="006D4016">
      <w:pPr>
        <w:rPr>
          <w:rFonts w:asciiTheme="minorHAnsi" w:hAnsiTheme="minorHAnsi"/>
        </w:rPr>
      </w:pPr>
    </w:p>
    <w:p w14:paraId="23DE3519" w14:textId="77777777" w:rsidR="006D4016" w:rsidRPr="001821C9" w:rsidRDefault="006D4016" w:rsidP="006D4016">
      <w:pPr>
        <w:rPr>
          <w:rFonts w:asciiTheme="minorHAnsi" w:hAnsiTheme="minorHAnsi"/>
        </w:rPr>
      </w:pPr>
      <w:r w:rsidRPr="001821C9">
        <w:rPr>
          <w:rFonts w:asciiTheme="minorHAnsi" w:hAnsiTheme="minorHAnsi"/>
        </w:rPr>
        <w:t>Note: A grade of U (Unearned Failing) is awarded to students who do not officially withdraw from but fail to complete a course (i.e., did not take a final exam, stopped attending, etc.) and failed to achieve the course objectives.</w:t>
      </w:r>
    </w:p>
    <w:p w14:paraId="1EA7C53E" w14:textId="77777777" w:rsidR="006D4016" w:rsidRPr="001821C9" w:rsidRDefault="006D4016" w:rsidP="006D4016">
      <w:pPr>
        <w:rPr>
          <w:rFonts w:asciiTheme="minorHAnsi" w:hAnsiTheme="minorHAnsi"/>
        </w:rPr>
      </w:pPr>
    </w:p>
    <w:p w14:paraId="30F2653F" w14:textId="30B34CC7" w:rsidR="006D4016" w:rsidRPr="001821C9" w:rsidRDefault="006D4016" w:rsidP="006D4016">
      <w:pPr>
        <w:rPr>
          <w:rFonts w:asciiTheme="minorHAnsi" w:hAnsiTheme="minorHAnsi"/>
        </w:rPr>
      </w:pPr>
      <w:r w:rsidRPr="001821C9">
        <w:rPr>
          <w:rFonts w:asciiTheme="minorHAnsi" w:hAnsiTheme="minorHAnsi"/>
          <w:b/>
          <w:color w:val="1F497D" w:themeColor="text2"/>
        </w:rPr>
        <w:t>Satisfactory Academic Progress (SAP) and Financial Aid</w:t>
      </w:r>
      <w:r w:rsidR="00000D3E" w:rsidRPr="001821C9">
        <w:rPr>
          <w:rFonts w:asciiTheme="minorHAnsi" w:hAnsiTheme="minorHAnsi"/>
          <w:b/>
          <w:color w:val="1F497D" w:themeColor="text2"/>
        </w:rPr>
        <w:t xml:space="preserve">: </w:t>
      </w:r>
      <w:r w:rsidRPr="001821C9">
        <w:rPr>
          <w:rFonts w:asciiTheme="minorHAnsi" w:hAnsiTheme="minorHAnsi"/>
        </w:rPr>
        <w:t xml:space="preserve">Federal regulations require you to meet certain minimum academic standards in order to remain eligible for financial assistance. The requirements are that you: 1) maintain a minimum cumulative Texas State GPA; 2) complete at least 70% of all your coursework; and 3) not exceed a maximum limit of attempted hours toward your degree or certificate program. </w:t>
      </w:r>
    </w:p>
    <w:p w14:paraId="5E22FA86" w14:textId="77777777" w:rsidR="006D4016" w:rsidRPr="001821C9" w:rsidRDefault="006D4016" w:rsidP="006D4016">
      <w:pPr>
        <w:rPr>
          <w:rFonts w:asciiTheme="minorHAnsi" w:hAnsiTheme="minorHAnsi"/>
        </w:rPr>
      </w:pPr>
    </w:p>
    <w:p w14:paraId="7EF1E24F" w14:textId="77777777" w:rsidR="006D4016" w:rsidRPr="001821C9" w:rsidRDefault="006D4016" w:rsidP="006D4016">
      <w:pPr>
        <w:rPr>
          <w:rFonts w:asciiTheme="minorHAnsi" w:hAnsiTheme="minorHAnsi"/>
        </w:rPr>
      </w:pPr>
      <w:r w:rsidRPr="001821C9">
        <w:rPr>
          <w:rFonts w:asciiTheme="minorHAnsi" w:hAnsiTheme="minorHAnsi"/>
        </w:rPr>
        <w:lastRenderedPageBreak/>
        <w:t>Additional program-specific requirements also exist (e.g., TEXAS Grant). You can view these SAP criteria in more detail at www.finaid.txstate.edu by selecting Undergraduate Aid or Graduate Aid from the dropdown menu and then Maintain My Eligibility.</w:t>
      </w:r>
    </w:p>
    <w:p w14:paraId="4048D17A" w14:textId="77777777" w:rsidR="003E0185" w:rsidRPr="001821C9" w:rsidRDefault="003E0185">
      <w:pPr>
        <w:tabs>
          <w:tab w:val="left" w:pos="360"/>
          <w:tab w:val="left" w:pos="1440"/>
        </w:tabs>
        <w:ind w:left="360"/>
        <w:rPr>
          <w:rFonts w:asciiTheme="minorHAnsi" w:hAnsiTheme="minorHAnsi"/>
        </w:rPr>
      </w:pPr>
    </w:p>
    <w:sectPr w:rsidR="003E0185" w:rsidRPr="001821C9" w:rsidSect="003534E0">
      <w:headerReference w:type="default" r:id="rId20"/>
      <w:footerReference w:type="default" r:id="rId21"/>
      <w:pgSz w:w="12240" w:h="15840"/>
      <w:pgMar w:top="1152" w:right="1440" w:bottom="720" w:left="1440" w:header="720" w:footer="720" w:gutter="0"/>
      <w:pgBorders w:offsetFrom="page">
        <w:top w:val="thinThickSmallGap" w:sz="12" w:space="24" w:color="943634" w:themeColor="accent2" w:themeShade="BF"/>
        <w:left w:val="thinThickSmallGap" w:sz="12" w:space="24" w:color="943634" w:themeColor="accent2" w:themeShade="BF"/>
        <w:bottom w:val="thickThinSmallGap" w:sz="12" w:space="24" w:color="943634" w:themeColor="accent2" w:themeShade="BF"/>
        <w:right w:val="thickThinSmallGap" w:sz="12"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47AC" w14:textId="77777777" w:rsidR="00CB092C" w:rsidRDefault="00CB092C" w:rsidP="00817E77">
      <w:r>
        <w:separator/>
      </w:r>
    </w:p>
  </w:endnote>
  <w:endnote w:type="continuationSeparator" w:id="0">
    <w:p w14:paraId="33E470A9" w14:textId="77777777" w:rsidR="00CB092C" w:rsidRDefault="00CB092C" w:rsidP="00817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Bold">
    <w:panose1 w:val="00000000000000000000"/>
    <w:charset w:val="00"/>
    <w:family w:val="roman"/>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793864"/>
      <w:docPartObj>
        <w:docPartGallery w:val="Page Numbers (Bottom of Page)"/>
        <w:docPartUnique/>
      </w:docPartObj>
    </w:sdtPr>
    <w:sdtEndPr>
      <w:rPr>
        <w:rFonts w:asciiTheme="minorHAnsi" w:hAnsiTheme="minorHAnsi"/>
        <w:noProof/>
        <w:sz w:val="20"/>
        <w:szCs w:val="20"/>
      </w:rPr>
    </w:sdtEndPr>
    <w:sdtContent>
      <w:p w14:paraId="6FDE6747" w14:textId="6347EC66" w:rsidR="00AD42BA" w:rsidRPr="00E03DC2" w:rsidRDefault="00AD42BA">
        <w:pPr>
          <w:pStyle w:val="Footer"/>
          <w:jc w:val="center"/>
          <w:rPr>
            <w:rFonts w:asciiTheme="minorHAnsi" w:hAnsiTheme="minorHAnsi"/>
            <w:sz w:val="20"/>
            <w:szCs w:val="20"/>
          </w:rPr>
        </w:pPr>
        <w:r w:rsidRPr="00E03DC2">
          <w:rPr>
            <w:rFonts w:asciiTheme="minorHAnsi" w:hAnsiTheme="minorHAnsi"/>
            <w:sz w:val="20"/>
            <w:szCs w:val="20"/>
          </w:rPr>
          <w:fldChar w:fldCharType="begin"/>
        </w:r>
        <w:r w:rsidRPr="00E03DC2">
          <w:rPr>
            <w:rFonts w:asciiTheme="minorHAnsi" w:hAnsiTheme="minorHAnsi"/>
            <w:sz w:val="20"/>
            <w:szCs w:val="20"/>
          </w:rPr>
          <w:instrText xml:space="preserve"> PAGE   \* MERGEFORMAT </w:instrText>
        </w:r>
        <w:r w:rsidRPr="00E03DC2">
          <w:rPr>
            <w:rFonts w:asciiTheme="minorHAnsi" w:hAnsiTheme="minorHAnsi"/>
            <w:sz w:val="20"/>
            <w:szCs w:val="20"/>
          </w:rPr>
          <w:fldChar w:fldCharType="separate"/>
        </w:r>
        <w:r w:rsidR="005E0E4D">
          <w:rPr>
            <w:rFonts w:asciiTheme="minorHAnsi" w:hAnsiTheme="minorHAnsi"/>
            <w:noProof/>
            <w:sz w:val="20"/>
            <w:szCs w:val="20"/>
          </w:rPr>
          <w:t>7</w:t>
        </w:r>
        <w:r w:rsidRPr="00E03DC2">
          <w:rPr>
            <w:rFonts w:asciiTheme="minorHAnsi" w:hAnsiTheme="minorHAnsi"/>
            <w:noProof/>
            <w:sz w:val="20"/>
            <w:szCs w:val="20"/>
          </w:rPr>
          <w:fldChar w:fldCharType="end"/>
        </w:r>
      </w:p>
    </w:sdtContent>
  </w:sdt>
  <w:p w14:paraId="6B80CE11" w14:textId="77777777" w:rsidR="00AD42BA" w:rsidRDefault="00AD4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63AC6" w14:textId="77777777" w:rsidR="00CB092C" w:rsidRDefault="00CB092C" w:rsidP="00817E77">
      <w:r>
        <w:separator/>
      </w:r>
    </w:p>
  </w:footnote>
  <w:footnote w:type="continuationSeparator" w:id="0">
    <w:p w14:paraId="108C0EE6" w14:textId="77777777" w:rsidR="00CB092C" w:rsidRDefault="00CB092C" w:rsidP="00817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E0E27" w14:textId="72F03F7B" w:rsidR="00AD42BA" w:rsidRPr="006A3199" w:rsidRDefault="00B94D58" w:rsidP="006A3199">
    <w:pPr>
      <w:pStyle w:val="Header"/>
      <w:jc w:val="right"/>
      <w:rPr>
        <w:sz w:val="16"/>
        <w:szCs w:val="16"/>
      </w:rPr>
    </w:pPr>
    <w:r>
      <w:rPr>
        <w:sz w:val="16"/>
        <w:szCs w:val="16"/>
      </w:rPr>
      <w:t>v.07_29</w:t>
    </w:r>
    <w:r w:rsidR="002535F0">
      <w:rPr>
        <w:sz w:val="16"/>
        <w:szCs w:val="16"/>
      </w:rPr>
      <w:t>_</w:t>
    </w:r>
    <w:r w:rsidR="00AD42BA">
      <w:rPr>
        <w:sz w:val="16"/>
        <w:szCs w:val="16"/>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A28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6B54FCC6"/>
    <w:name w:val="AutoList1"/>
    <w:lvl w:ilvl="0">
      <w:start w:val="1"/>
      <w:numFmt w:val="upperRoman"/>
      <w:lvlText w:val="%1."/>
      <w:lvlJc w:val="left"/>
    </w:lvl>
    <w:lvl w:ilvl="1">
      <w:start w:val="1"/>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360" w:hanging="360"/>
      </w:pPr>
      <w:rPr>
        <w:rFonts w:hint="default"/>
        <w:color w:val="1F497D" w:themeColor="text2"/>
      </w:rPr>
    </w:lvl>
    <w:lvl w:ilvl="4">
      <w:start w:val="1"/>
      <w:numFmt w:val="lowerLetter"/>
      <w:lvlText w:val="%5)"/>
      <w:lvlJc w:val="left"/>
      <w:pPr>
        <w:ind w:left="360" w:hanging="360"/>
      </w:pPr>
      <w:rPr>
        <w:rFonts w:hint="default"/>
      </w:rPr>
    </w:lvl>
    <w:lvl w:ilvl="5">
      <w:start w:val="1"/>
      <w:numFmt w:val="lowerLetter"/>
      <w:lvlText w:val="%6)"/>
      <w:lvlJc w:val="left"/>
      <w:pPr>
        <w:ind w:left="360" w:hanging="360"/>
      </w:pPr>
      <w:rPr>
        <w:rFonts w:hint="default"/>
      </w:rPr>
    </w:lvl>
    <w:lvl w:ilvl="6">
      <w:start w:val="1"/>
      <w:numFmt w:val="lowerLetter"/>
      <w:lvlText w:val="%7)"/>
      <w:lvlJc w:val="left"/>
      <w:pPr>
        <w:ind w:left="360" w:hanging="360"/>
      </w:pPr>
      <w:rPr>
        <w:rFonts w:hint="default"/>
      </w:rPr>
    </w:lvl>
    <w:lvl w:ilvl="7">
      <w:start w:val="1"/>
      <w:numFmt w:val="upperRoman"/>
      <w:lvlText w:val="%8."/>
      <w:lvlJc w:val="left"/>
    </w:lvl>
    <w:lvl w:ilvl="8">
      <w:numFmt w:val="decimal"/>
      <w:lvlText w:val=""/>
      <w:lvlJc w:val="left"/>
    </w:lvl>
  </w:abstractNum>
  <w:abstractNum w:abstractNumId="2">
    <w:nsid w:val="001A1331"/>
    <w:multiLevelType w:val="hybridMultilevel"/>
    <w:tmpl w:val="E67497FA"/>
    <w:lvl w:ilvl="0" w:tplc="7B0859F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03D4689"/>
    <w:multiLevelType w:val="hybridMultilevel"/>
    <w:tmpl w:val="EF82E408"/>
    <w:lvl w:ilvl="0" w:tplc="42C621CA">
      <w:start w:val="1"/>
      <w:numFmt w:val="bullet"/>
      <w:lvlText w:val=""/>
      <w:lvlJc w:val="left"/>
      <w:pPr>
        <w:tabs>
          <w:tab w:val="num" w:pos="2880"/>
        </w:tabs>
        <w:ind w:left="2880" w:hanging="360"/>
      </w:pPr>
      <w:rPr>
        <w:rFonts w:ascii="Symbol" w:hAnsi="Symbol" w:hint="default"/>
        <w:sz w:val="20"/>
      </w:rPr>
    </w:lvl>
    <w:lvl w:ilvl="1" w:tplc="42C621CA">
      <w:start w:val="1"/>
      <w:numFmt w:val="bullet"/>
      <w:lvlText w:val=""/>
      <w:lvlJc w:val="left"/>
      <w:pPr>
        <w:tabs>
          <w:tab w:val="num" w:pos="3600"/>
        </w:tabs>
        <w:ind w:left="3600" w:hanging="360"/>
      </w:pPr>
      <w:rPr>
        <w:rFonts w:ascii="Symbol" w:hAnsi="Symbol" w:hint="default"/>
        <w:sz w:val="20"/>
      </w:rPr>
    </w:lvl>
    <w:lvl w:ilvl="2" w:tplc="0409001B">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nsid w:val="0387719A"/>
    <w:multiLevelType w:val="hybridMultilevel"/>
    <w:tmpl w:val="BFC6AA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C80A84"/>
    <w:multiLevelType w:val="multilevel"/>
    <w:tmpl w:val="D5ACC1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5682316"/>
    <w:multiLevelType w:val="hybridMultilevel"/>
    <w:tmpl w:val="D57C82E2"/>
    <w:lvl w:ilvl="0" w:tplc="A37A1110">
      <w:start w:val="1"/>
      <w:numFmt w:val="bullet"/>
      <w:pStyle w:val="TOC2"/>
      <w:lvlText w:val=""/>
      <w:lvlJc w:val="left"/>
      <w:pPr>
        <w:tabs>
          <w:tab w:val="num" w:pos="720"/>
        </w:tabs>
        <w:ind w:left="720" w:hanging="360"/>
      </w:pPr>
      <w:rPr>
        <w:rFonts w:ascii="Symbol" w:hAnsi="Symbol" w:hint="default"/>
      </w:rPr>
    </w:lvl>
    <w:lvl w:ilvl="1" w:tplc="70D40022">
      <w:start w:val="1"/>
      <w:numFmt w:val="bullet"/>
      <w:lvlText w:val="o"/>
      <w:lvlJc w:val="left"/>
      <w:pPr>
        <w:tabs>
          <w:tab w:val="num" w:pos="1440"/>
        </w:tabs>
        <w:ind w:left="1440" w:hanging="360"/>
      </w:pPr>
      <w:rPr>
        <w:rFonts w:ascii="Courier New" w:hAnsi="Courier New" w:hint="default"/>
      </w:rPr>
    </w:lvl>
    <w:lvl w:ilvl="2" w:tplc="779AD424" w:tentative="1">
      <w:start w:val="1"/>
      <w:numFmt w:val="bullet"/>
      <w:lvlText w:val=""/>
      <w:lvlJc w:val="left"/>
      <w:pPr>
        <w:tabs>
          <w:tab w:val="num" w:pos="2160"/>
        </w:tabs>
        <w:ind w:left="2160" w:hanging="360"/>
      </w:pPr>
      <w:rPr>
        <w:rFonts w:ascii="Wingdings" w:hAnsi="Wingdings" w:hint="default"/>
      </w:rPr>
    </w:lvl>
    <w:lvl w:ilvl="3" w:tplc="26AC1892" w:tentative="1">
      <w:start w:val="1"/>
      <w:numFmt w:val="bullet"/>
      <w:lvlText w:val=""/>
      <w:lvlJc w:val="left"/>
      <w:pPr>
        <w:tabs>
          <w:tab w:val="num" w:pos="2880"/>
        </w:tabs>
        <w:ind w:left="2880" w:hanging="360"/>
      </w:pPr>
      <w:rPr>
        <w:rFonts w:ascii="Symbol" w:hAnsi="Symbol" w:hint="default"/>
      </w:rPr>
    </w:lvl>
    <w:lvl w:ilvl="4" w:tplc="02ACFEF2" w:tentative="1">
      <w:start w:val="1"/>
      <w:numFmt w:val="bullet"/>
      <w:lvlText w:val="o"/>
      <w:lvlJc w:val="left"/>
      <w:pPr>
        <w:tabs>
          <w:tab w:val="num" w:pos="3600"/>
        </w:tabs>
        <w:ind w:left="3600" w:hanging="360"/>
      </w:pPr>
      <w:rPr>
        <w:rFonts w:ascii="Courier New" w:hAnsi="Courier New" w:hint="default"/>
      </w:rPr>
    </w:lvl>
    <w:lvl w:ilvl="5" w:tplc="4BA2DCD2" w:tentative="1">
      <w:start w:val="1"/>
      <w:numFmt w:val="bullet"/>
      <w:lvlText w:val=""/>
      <w:lvlJc w:val="left"/>
      <w:pPr>
        <w:tabs>
          <w:tab w:val="num" w:pos="4320"/>
        </w:tabs>
        <w:ind w:left="4320" w:hanging="360"/>
      </w:pPr>
      <w:rPr>
        <w:rFonts w:ascii="Wingdings" w:hAnsi="Wingdings" w:hint="default"/>
      </w:rPr>
    </w:lvl>
    <w:lvl w:ilvl="6" w:tplc="DFEE463C" w:tentative="1">
      <w:start w:val="1"/>
      <w:numFmt w:val="bullet"/>
      <w:lvlText w:val=""/>
      <w:lvlJc w:val="left"/>
      <w:pPr>
        <w:tabs>
          <w:tab w:val="num" w:pos="5040"/>
        </w:tabs>
        <w:ind w:left="5040" w:hanging="360"/>
      </w:pPr>
      <w:rPr>
        <w:rFonts w:ascii="Symbol" w:hAnsi="Symbol" w:hint="default"/>
      </w:rPr>
    </w:lvl>
    <w:lvl w:ilvl="7" w:tplc="C338E7CA" w:tentative="1">
      <w:start w:val="1"/>
      <w:numFmt w:val="bullet"/>
      <w:lvlText w:val="o"/>
      <w:lvlJc w:val="left"/>
      <w:pPr>
        <w:tabs>
          <w:tab w:val="num" w:pos="5760"/>
        </w:tabs>
        <w:ind w:left="5760" w:hanging="360"/>
      </w:pPr>
      <w:rPr>
        <w:rFonts w:ascii="Courier New" w:hAnsi="Courier New" w:hint="default"/>
      </w:rPr>
    </w:lvl>
    <w:lvl w:ilvl="8" w:tplc="B96040C0" w:tentative="1">
      <w:start w:val="1"/>
      <w:numFmt w:val="bullet"/>
      <w:lvlText w:val=""/>
      <w:lvlJc w:val="left"/>
      <w:pPr>
        <w:tabs>
          <w:tab w:val="num" w:pos="6480"/>
        </w:tabs>
        <w:ind w:left="6480" w:hanging="360"/>
      </w:pPr>
      <w:rPr>
        <w:rFonts w:ascii="Wingdings" w:hAnsi="Wingdings" w:hint="default"/>
      </w:rPr>
    </w:lvl>
  </w:abstractNum>
  <w:abstractNum w:abstractNumId="7">
    <w:nsid w:val="0A0F0E9C"/>
    <w:multiLevelType w:val="hybridMultilevel"/>
    <w:tmpl w:val="40043FF2"/>
    <w:lvl w:ilvl="0" w:tplc="42C621C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C51229F"/>
    <w:multiLevelType w:val="hybridMultilevel"/>
    <w:tmpl w:val="9D02E4B0"/>
    <w:lvl w:ilvl="0" w:tplc="FFFFFFFF">
      <w:start w:val="4"/>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28D59F1"/>
    <w:multiLevelType w:val="hybridMultilevel"/>
    <w:tmpl w:val="7A2A1D68"/>
    <w:lvl w:ilvl="0" w:tplc="FBC67A7A">
      <w:start w:val="1"/>
      <w:numFmt w:val="bullet"/>
      <w:lvlText w:val=""/>
      <w:lvlJc w:val="left"/>
      <w:pPr>
        <w:tabs>
          <w:tab w:val="num" w:pos="2160"/>
        </w:tabs>
        <w:ind w:left="216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4246E60"/>
    <w:multiLevelType w:val="hybridMultilevel"/>
    <w:tmpl w:val="54E44666"/>
    <w:lvl w:ilvl="0" w:tplc="D3702118">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E157E0"/>
    <w:multiLevelType w:val="hybridMultilevel"/>
    <w:tmpl w:val="ED60276C"/>
    <w:lvl w:ilvl="0" w:tplc="42C621C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6C4BC8"/>
    <w:multiLevelType w:val="hybridMultilevel"/>
    <w:tmpl w:val="11AEA5C2"/>
    <w:lvl w:ilvl="0" w:tplc="42C621CA">
      <w:start w:val="1"/>
      <w:numFmt w:val="bullet"/>
      <w:lvlText w:val=""/>
      <w:lvlJc w:val="left"/>
      <w:pPr>
        <w:tabs>
          <w:tab w:val="num" w:pos="1080"/>
        </w:tabs>
        <w:ind w:left="1080" w:hanging="360"/>
      </w:pPr>
      <w:rPr>
        <w:rFonts w:ascii="Symbol" w:hAnsi="Symbol" w:hint="default"/>
        <w:sz w:val="20"/>
      </w:rPr>
    </w:lvl>
    <w:lvl w:ilvl="1" w:tplc="42C621CA">
      <w:start w:val="1"/>
      <w:numFmt w:val="bullet"/>
      <w:lvlText w:val=""/>
      <w:lvlJc w:val="left"/>
      <w:pPr>
        <w:tabs>
          <w:tab w:val="num" w:pos="-360"/>
        </w:tabs>
        <w:ind w:left="-360" w:hanging="360"/>
      </w:pPr>
      <w:rPr>
        <w:rFonts w:ascii="Symbol" w:hAnsi="Symbol" w:hint="default"/>
        <w:sz w:val="20"/>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nsid w:val="177A5BA5"/>
    <w:multiLevelType w:val="multilevel"/>
    <w:tmpl w:val="0F42D614"/>
    <w:lvl w:ilvl="0">
      <w:start w:val="1"/>
      <w:numFmt w:val="decimal"/>
      <w:lvlText w:val="%1."/>
      <w:lvlJc w:val="left"/>
      <w:pPr>
        <w:tabs>
          <w:tab w:val="num" w:pos="360"/>
        </w:tabs>
        <w:ind w:left="360" w:hanging="360"/>
      </w:pPr>
    </w:lvl>
    <w:lvl w:ilvl="1">
      <w:start w:val="1"/>
      <w:numFmt w:val="none"/>
      <w:lvlText w:val="a."/>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20C31B87"/>
    <w:multiLevelType w:val="hybridMultilevel"/>
    <w:tmpl w:val="9D96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66CA6"/>
    <w:multiLevelType w:val="hybridMultilevel"/>
    <w:tmpl w:val="FBC2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D76623"/>
    <w:multiLevelType w:val="hybridMultilevel"/>
    <w:tmpl w:val="CF0A2FD6"/>
    <w:lvl w:ilvl="0" w:tplc="A906DB4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67578"/>
    <w:multiLevelType w:val="hybridMultilevel"/>
    <w:tmpl w:val="8466DDE0"/>
    <w:lvl w:ilvl="0" w:tplc="42C621CA">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7353502"/>
    <w:multiLevelType w:val="hybridMultilevel"/>
    <w:tmpl w:val="5F9AF00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17F63BB"/>
    <w:multiLevelType w:val="hybridMultilevel"/>
    <w:tmpl w:val="9EE676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A7214B"/>
    <w:multiLevelType w:val="hybridMultilevel"/>
    <w:tmpl w:val="04C445CA"/>
    <w:lvl w:ilvl="0" w:tplc="7B0859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nsid w:val="4A375363"/>
    <w:multiLevelType w:val="hybridMultilevel"/>
    <w:tmpl w:val="7F66E504"/>
    <w:lvl w:ilvl="0" w:tplc="44BEC07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353CEA"/>
    <w:multiLevelType w:val="multilevel"/>
    <w:tmpl w:val="C4B880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03F493D"/>
    <w:multiLevelType w:val="hybridMultilevel"/>
    <w:tmpl w:val="752A5202"/>
    <w:lvl w:ilvl="0" w:tplc="F806982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87870"/>
    <w:multiLevelType w:val="hybridMultilevel"/>
    <w:tmpl w:val="07605980"/>
    <w:lvl w:ilvl="0" w:tplc="42C621CA">
      <w:start w:val="1"/>
      <w:numFmt w:val="bullet"/>
      <w:lvlText w:val=""/>
      <w:lvlJc w:val="left"/>
      <w:pPr>
        <w:tabs>
          <w:tab w:val="num" w:pos="1080"/>
        </w:tabs>
        <w:ind w:left="1080" w:hanging="360"/>
      </w:pPr>
      <w:rPr>
        <w:rFonts w:ascii="Symbol" w:hAnsi="Symbol" w:hint="default"/>
        <w:sz w:val="20"/>
      </w:rPr>
    </w:lvl>
    <w:lvl w:ilvl="1" w:tplc="42C621CA">
      <w:start w:val="1"/>
      <w:numFmt w:val="bullet"/>
      <w:lvlText w:val=""/>
      <w:lvlJc w:val="left"/>
      <w:pPr>
        <w:tabs>
          <w:tab w:val="num" w:pos="3240"/>
        </w:tabs>
        <w:ind w:left="3240" w:hanging="360"/>
      </w:pPr>
      <w:rPr>
        <w:rFonts w:ascii="Symbol" w:hAnsi="Symbol" w:hint="default"/>
        <w:sz w:val="20"/>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nsid w:val="55271176"/>
    <w:multiLevelType w:val="hybridMultilevel"/>
    <w:tmpl w:val="272C35F4"/>
    <w:lvl w:ilvl="0" w:tplc="6ED69384">
      <w:start w:val="1"/>
      <w:numFmt w:val="decimal"/>
      <w:lvlText w:val="%1."/>
      <w:lvlJc w:val="left"/>
      <w:pPr>
        <w:tabs>
          <w:tab w:val="num" w:pos="1440"/>
        </w:tabs>
        <w:ind w:left="144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24451E"/>
    <w:multiLevelType w:val="hybridMultilevel"/>
    <w:tmpl w:val="58C87DFE"/>
    <w:lvl w:ilvl="0" w:tplc="42C621CA">
      <w:start w:val="1"/>
      <w:numFmt w:val="bullet"/>
      <w:lvlText w:val=""/>
      <w:lvlJc w:val="left"/>
      <w:pPr>
        <w:tabs>
          <w:tab w:val="num" w:pos="1080"/>
        </w:tabs>
        <w:ind w:left="1080" w:hanging="360"/>
      </w:pPr>
      <w:rPr>
        <w:rFonts w:ascii="Symbol" w:hAnsi="Symbol" w:hint="default"/>
        <w:sz w:val="20"/>
      </w:rPr>
    </w:lvl>
    <w:lvl w:ilvl="1" w:tplc="A658185E">
      <w:start w:val="1"/>
      <w:numFmt w:val="decimal"/>
      <w:lvlText w:val="%2."/>
      <w:lvlJc w:val="left"/>
      <w:pPr>
        <w:tabs>
          <w:tab w:val="num" w:pos="1800"/>
        </w:tabs>
        <w:ind w:left="1800" w:hanging="360"/>
      </w:pPr>
      <w:rPr>
        <w:rFonts w:hint="default"/>
        <w:sz w:val="24"/>
        <w:szCs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F4244CB"/>
    <w:multiLevelType w:val="hybridMultilevel"/>
    <w:tmpl w:val="53126382"/>
    <w:lvl w:ilvl="0" w:tplc="FAB0D74C">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Times New Roman"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Times New Roman"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Times New Roman" w:hint="default"/>
      </w:rPr>
    </w:lvl>
    <w:lvl w:ilvl="8" w:tplc="04090005">
      <w:start w:val="1"/>
      <w:numFmt w:val="bullet"/>
      <w:lvlText w:val=""/>
      <w:lvlJc w:val="left"/>
      <w:pPr>
        <w:ind w:left="7290" w:hanging="360"/>
      </w:pPr>
      <w:rPr>
        <w:rFonts w:ascii="Wingdings" w:hAnsi="Wingdings" w:hint="default"/>
      </w:rPr>
    </w:lvl>
  </w:abstractNum>
  <w:abstractNum w:abstractNumId="28">
    <w:nsid w:val="62576A3A"/>
    <w:multiLevelType w:val="multilevel"/>
    <w:tmpl w:val="3BC08E4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627311BC"/>
    <w:multiLevelType w:val="hybridMultilevel"/>
    <w:tmpl w:val="348EAE26"/>
    <w:lvl w:ilvl="0" w:tplc="7B0859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59E3477"/>
    <w:multiLevelType w:val="multilevel"/>
    <w:tmpl w:val="0F42D614"/>
    <w:lvl w:ilvl="0">
      <w:start w:val="1"/>
      <w:numFmt w:val="decimal"/>
      <w:lvlText w:val="%1."/>
      <w:lvlJc w:val="left"/>
      <w:pPr>
        <w:tabs>
          <w:tab w:val="num" w:pos="360"/>
        </w:tabs>
        <w:ind w:left="360" w:hanging="360"/>
      </w:pPr>
    </w:lvl>
    <w:lvl w:ilvl="1">
      <w:start w:val="1"/>
      <w:numFmt w:val="none"/>
      <w:lvlText w:val="a."/>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65B400BB"/>
    <w:multiLevelType w:val="hybridMultilevel"/>
    <w:tmpl w:val="A692A38C"/>
    <w:lvl w:ilvl="0" w:tplc="42C621CA">
      <w:start w:val="1"/>
      <w:numFmt w:val="bullet"/>
      <w:lvlText w:val=""/>
      <w:lvlJc w:val="left"/>
      <w:pPr>
        <w:tabs>
          <w:tab w:val="num" w:pos="1800"/>
        </w:tabs>
        <w:ind w:left="18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68C222CE"/>
    <w:multiLevelType w:val="hybridMultilevel"/>
    <w:tmpl w:val="00586E68"/>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95F25DD"/>
    <w:multiLevelType w:val="hybridMultilevel"/>
    <w:tmpl w:val="799025CA"/>
    <w:lvl w:ilvl="0" w:tplc="7B0859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196774"/>
    <w:multiLevelType w:val="hybridMultilevel"/>
    <w:tmpl w:val="377846CE"/>
    <w:lvl w:ilvl="0" w:tplc="42C621CA">
      <w:start w:val="1"/>
      <w:numFmt w:val="bullet"/>
      <w:lvlText w:val=""/>
      <w:lvlJc w:val="left"/>
      <w:pPr>
        <w:tabs>
          <w:tab w:val="num" w:pos="2880"/>
        </w:tabs>
        <w:ind w:left="2880" w:hanging="360"/>
      </w:pPr>
      <w:rPr>
        <w:rFonts w:ascii="Symbol" w:hAnsi="Symbol" w:hint="default"/>
        <w:sz w:val="20"/>
      </w:rPr>
    </w:lvl>
    <w:lvl w:ilvl="1" w:tplc="42C621CA">
      <w:start w:val="1"/>
      <w:numFmt w:val="bullet"/>
      <w:lvlText w:val=""/>
      <w:lvlJc w:val="left"/>
      <w:pPr>
        <w:tabs>
          <w:tab w:val="num" w:pos="3600"/>
        </w:tabs>
        <w:ind w:left="3600" w:hanging="360"/>
      </w:pPr>
      <w:rPr>
        <w:rFonts w:ascii="Symbol" w:hAnsi="Symbol" w:hint="default"/>
        <w:sz w:val="20"/>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5">
    <w:nsid w:val="72742094"/>
    <w:multiLevelType w:val="hybridMultilevel"/>
    <w:tmpl w:val="9FA28254"/>
    <w:lvl w:ilvl="0" w:tplc="0409000F">
      <w:start w:val="1"/>
      <w:numFmt w:val="decimal"/>
      <w:lvlText w:val="%1."/>
      <w:lvlJc w:val="left"/>
      <w:pPr>
        <w:tabs>
          <w:tab w:val="num" w:pos="360"/>
        </w:tabs>
        <w:ind w:left="360" w:hanging="360"/>
      </w:pPr>
    </w:lvl>
    <w:lvl w:ilvl="1" w:tplc="CE041FF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3944AC9"/>
    <w:multiLevelType w:val="hybridMultilevel"/>
    <w:tmpl w:val="9C90ECF6"/>
    <w:name w:val="ParaNumbers13"/>
    <w:lvl w:ilvl="0" w:tplc="3C5E4E6A">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7">
    <w:nsid w:val="74495436"/>
    <w:multiLevelType w:val="hybridMultilevel"/>
    <w:tmpl w:val="CDD6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7A648D"/>
    <w:multiLevelType w:val="hybridMultilevel"/>
    <w:tmpl w:val="69CAF582"/>
    <w:lvl w:ilvl="0" w:tplc="42C621CA">
      <w:start w:val="1"/>
      <w:numFmt w:val="bullet"/>
      <w:lvlText w:val=""/>
      <w:lvlJc w:val="left"/>
      <w:pPr>
        <w:tabs>
          <w:tab w:val="num" w:pos="1080"/>
        </w:tabs>
        <w:ind w:left="1080" w:hanging="360"/>
      </w:pPr>
      <w:rPr>
        <w:rFonts w:ascii="Symbol" w:hAnsi="Symbol" w:hint="default"/>
        <w:sz w:val="20"/>
      </w:rPr>
    </w:lvl>
    <w:lvl w:ilvl="1" w:tplc="42C621CA">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CCC66AC"/>
    <w:multiLevelType w:val="hybridMultilevel"/>
    <w:tmpl w:val="7A26A2FA"/>
    <w:lvl w:ilvl="0" w:tplc="42C621CA">
      <w:start w:val="1"/>
      <w:numFmt w:val="bullet"/>
      <w:lvlText w:val=""/>
      <w:lvlJc w:val="left"/>
      <w:pPr>
        <w:tabs>
          <w:tab w:val="num" w:pos="1080"/>
        </w:tabs>
        <w:ind w:left="1080" w:hanging="360"/>
      </w:pPr>
      <w:rPr>
        <w:rFonts w:ascii="Symbol" w:hAnsi="Symbol" w:hint="default"/>
        <w:sz w:val="20"/>
      </w:rPr>
    </w:lvl>
    <w:lvl w:ilvl="1" w:tplc="42C621CA">
      <w:start w:val="1"/>
      <w:numFmt w:val="bullet"/>
      <w:lvlText w:val=""/>
      <w:lvlJc w:val="left"/>
      <w:pPr>
        <w:tabs>
          <w:tab w:val="num" w:pos="1800"/>
        </w:tabs>
        <w:ind w:left="1800" w:hanging="360"/>
      </w:pPr>
      <w:rPr>
        <w:rFonts w:ascii="Symbol" w:hAnsi="Symbol"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E9C6CC1"/>
    <w:multiLevelType w:val="hybridMultilevel"/>
    <w:tmpl w:val="385A2BD0"/>
    <w:lvl w:ilvl="0" w:tplc="AC5A767C">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F3B4A42"/>
    <w:multiLevelType w:val="hybridMultilevel"/>
    <w:tmpl w:val="15BACC78"/>
    <w:lvl w:ilvl="0" w:tplc="0E529D16">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721249"/>
    <w:multiLevelType w:val="hybridMultilevel"/>
    <w:tmpl w:val="7646CF5A"/>
    <w:lvl w:ilvl="0" w:tplc="FBC67A7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nsid w:val="7F913B14"/>
    <w:multiLevelType w:val="hybridMultilevel"/>
    <w:tmpl w:val="813450A6"/>
    <w:lvl w:ilvl="0" w:tplc="42C621C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32"/>
  </w:num>
  <w:num w:numId="3">
    <w:abstractNumId w:val="8"/>
  </w:num>
  <w:num w:numId="4">
    <w:abstractNumId w:val="11"/>
  </w:num>
  <w:num w:numId="5">
    <w:abstractNumId w:val="31"/>
  </w:num>
  <w:num w:numId="6">
    <w:abstractNumId w:val="3"/>
  </w:num>
  <w:num w:numId="7">
    <w:abstractNumId w:val="17"/>
  </w:num>
  <w:num w:numId="8">
    <w:abstractNumId w:val="24"/>
  </w:num>
  <w:num w:numId="9">
    <w:abstractNumId w:val="12"/>
  </w:num>
  <w:num w:numId="10">
    <w:abstractNumId w:val="38"/>
  </w:num>
  <w:num w:numId="11">
    <w:abstractNumId w:val="39"/>
  </w:num>
  <w:num w:numId="12">
    <w:abstractNumId w:val="34"/>
  </w:num>
  <w:num w:numId="13">
    <w:abstractNumId w:val="7"/>
  </w:num>
  <w:num w:numId="14">
    <w:abstractNumId w:val="26"/>
  </w:num>
  <w:num w:numId="15">
    <w:abstractNumId w:val="43"/>
  </w:num>
  <w:num w:numId="16">
    <w:abstractNumId w:val="42"/>
  </w:num>
  <w:num w:numId="17">
    <w:abstractNumId w:val="9"/>
  </w:num>
  <w:num w:numId="18">
    <w:abstractNumId w:val="10"/>
  </w:num>
  <w:num w:numId="19">
    <w:abstractNumId w:val="22"/>
  </w:num>
  <w:num w:numId="20">
    <w:abstractNumId w:val="30"/>
  </w:num>
  <w:num w:numId="21">
    <w:abstractNumId w:val="33"/>
  </w:num>
  <w:num w:numId="22">
    <w:abstractNumId w:val="13"/>
  </w:num>
  <w:num w:numId="23">
    <w:abstractNumId w:val="28"/>
  </w:num>
  <w:num w:numId="24">
    <w:abstractNumId w:val="2"/>
  </w:num>
  <w:num w:numId="25">
    <w:abstractNumId w:val="29"/>
  </w:num>
  <w:num w:numId="26">
    <w:abstractNumId w:val="20"/>
  </w:num>
  <w:num w:numId="27">
    <w:abstractNumId w:val="5"/>
  </w:num>
  <w:num w:numId="28">
    <w:abstractNumId w:val="18"/>
  </w:num>
  <w:num w:numId="29">
    <w:abstractNumId w:val="1"/>
    <w:lvlOverride w:ilvl="0">
      <w:lvl w:ilvl="0">
        <w:start w:val="1"/>
        <w:numFmt w:val="lowerLetter"/>
        <w:lvlText w:val="%1."/>
        <w:lvlJc w:val="left"/>
        <w:pPr>
          <w:tabs>
            <w:tab w:val="num" w:pos="900"/>
          </w:tabs>
          <w:ind w:left="900" w:hanging="360"/>
        </w:pPr>
        <w:rPr>
          <w:rFonts w:hint="default"/>
        </w:rPr>
      </w:lvl>
    </w:lvlOverride>
    <w:lvlOverride w:ilvl="1">
      <w:lvl w:ilvl="1">
        <w:start w:val="1"/>
        <w:numFmt w:val="lowerLetter"/>
        <w:lvlText w:val="%2."/>
        <w:lvlJc w:val="left"/>
        <w:pPr>
          <w:tabs>
            <w:tab w:val="num" w:pos="900"/>
          </w:tabs>
          <w:ind w:left="900" w:hanging="360"/>
        </w:pPr>
      </w:lvl>
    </w:lvlOverride>
    <w:lvlOverride w:ilvl="2">
      <w:lvl w:ilvl="2">
        <w:start w:val="1"/>
        <w:numFmt w:val="lowerRoman"/>
        <w:lvlText w:val="%3."/>
        <w:lvlJc w:val="right"/>
        <w:pPr>
          <w:tabs>
            <w:tab w:val="num" w:pos="1620"/>
          </w:tabs>
          <w:ind w:left="1620" w:hanging="180"/>
        </w:pPr>
      </w:lvl>
    </w:lvlOverride>
    <w:lvlOverride w:ilvl="3">
      <w:lvl w:ilvl="3">
        <w:start w:val="1"/>
        <w:numFmt w:val="decimal"/>
        <w:lvlText w:val="%4."/>
        <w:lvlJc w:val="left"/>
        <w:pPr>
          <w:tabs>
            <w:tab w:val="num" w:pos="2340"/>
          </w:tabs>
          <w:ind w:left="2340" w:hanging="360"/>
        </w:pPr>
      </w:lvl>
    </w:lvlOverride>
    <w:lvlOverride w:ilvl="4">
      <w:lvl w:ilvl="4">
        <w:start w:val="1"/>
        <w:numFmt w:val="lowerLetter"/>
        <w:lvlText w:val="%5."/>
        <w:lvlJc w:val="left"/>
        <w:pPr>
          <w:tabs>
            <w:tab w:val="num" w:pos="3060"/>
          </w:tabs>
          <w:ind w:left="3060" w:hanging="360"/>
        </w:pPr>
      </w:lvl>
    </w:lvlOverride>
    <w:lvlOverride w:ilvl="5">
      <w:lvl w:ilvl="5">
        <w:start w:val="1"/>
        <w:numFmt w:val="lowerRoman"/>
        <w:lvlText w:val="%6."/>
        <w:lvlJc w:val="right"/>
        <w:pPr>
          <w:tabs>
            <w:tab w:val="num" w:pos="3780"/>
          </w:tabs>
          <w:ind w:left="3780" w:hanging="180"/>
        </w:pPr>
      </w:lvl>
    </w:lvlOverride>
    <w:lvlOverride w:ilvl="6">
      <w:lvl w:ilvl="6">
        <w:start w:val="1"/>
        <w:numFmt w:val="decimal"/>
        <w:lvlText w:val="%7."/>
        <w:lvlJc w:val="left"/>
        <w:pPr>
          <w:tabs>
            <w:tab w:val="num" w:pos="4500"/>
          </w:tabs>
          <w:ind w:left="4500" w:hanging="360"/>
        </w:pPr>
      </w:lvl>
    </w:lvlOverride>
    <w:lvlOverride w:ilvl="7">
      <w:lvl w:ilvl="7" w:tentative="1">
        <w:start w:val="1"/>
        <w:numFmt w:val="lowerLetter"/>
        <w:lvlText w:val="%8."/>
        <w:lvlJc w:val="left"/>
        <w:pPr>
          <w:tabs>
            <w:tab w:val="num" w:pos="5220"/>
          </w:tabs>
          <w:ind w:left="5220" w:hanging="360"/>
        </w:pPr>
      </w:lvl>
    </w:lvlOverride>
    <w:lvlOverride w:ilvl="8">
      <w:lvl w:ilvl="8" w:tentative="1">
        <w:start w:val="1"/>
        <w:numFmt w:val="lowerRoman"/>
        <w:lvlText w:val="%9."/>
        <w:lvlJc w:val="right"/>
        <w:pPr>
          <w:tabs>
            <w:tab w:val="num" w:pos="5940"/>
          </w:tabs>
          <w:ind w:left="5940" w:hanging="180"/>
        </w:pPr>
      </w:lvl>
    </w:lvlOverride>
  </w:num>
  <w:num w:numId="30">
    <w:abstractNumId w:val="16"/>
  </w:num>
  <w:num w:numId="31">
    <w:abstractNumId w:val="40"/>
  </w:num>
  <w:num w:numId="32">
    <w:abstractNumId w:val="36"/>
  </w:num>
  <w:num w:numId="33">
    <w:abstractNumId w:val="25"/>
  </w:num>
  <w:num w:numId="34">
    <w:abstractNumId w:val="21"/>
  </w:num>
  <w:num w:numId="35">
    <w:abstractNumId w:val="41"/>
  </w:num>
  <w:num w:numId="36">
    <w:abstractNumId w:val="0"/>
  </w:num>
  <w:num w:numId="37">
    <w:abstractNumId w:val="6"/>
  </w:num>
  <w:num w:numId="38">
    <w:abstractNumId w:val="27"/>
  </w:num>
  <w:num w:numId="39">
    <w:abstractNumId w:val="37"/>
  </w:num>
  <w:num w:numId="40">
    <w:abstractNumId w:val="14"/>
  </w:num>
  <w:num w:numId="41">
    <w:abstractNumId w:val="15"/>
  </w:num>
  <w:num w:numId="42">
    <w:abstractNumId w:val="23"/>
  </w:num>
  <w:num w:numId="43">
    <w:abstractNumId w:val="1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FB0"/>
    <w:rsid w:val="00000D3E"/>
    <w:rsid w:val="00003381"/>
    <w:rsid w:val="0000359A"/>
    <w:rsid w:val="000076F6"/>
    <w:rsid w:val="000106EC"/>
    <w:rsid w:val="00011897"/>
    <w:rsid w:val="00014795"/>
    <w:rsid w:val="00017B05"/>
    <w:rsid w:val="00020A34"/>
    <w:rsid w:val="000238E5"/>
    <w:rsid w:val="000256E2"/>
    <w:rsid w:val="00026D70"/>
    <w:rsid w:val="000310BF"/>
    <w:rsid w:val="00047D11"/>
    <w:rsid w:val="000507AB"/>
    <w:rsid w:val="00054112"/>
    <w:rsid w:val="00057871"/>
    <w:rsid w:val="0006560F"/>
    <w:rsid w:val="000663A4"/>
    <w:rsid w:val="00067CE8"/>
    <w:rsid w:val="000708E7"/>
    <w:rsid w:val="0008082B"/>
    <w:rsid w:val="00081354"/>
    <w:rsid w:val="00087A80"/>
    <w:rsid w:val="00090C51"/>
    <w:rsid w:val="0009291F"/>
    <w:rsid w:val="0009526C"/>
    <w:rsid w:val="000A19E0"/>
    <w:rsid w:val="000A2EF5"/>
    <w:rsid w:val="000A3030"/>
    <w:rsid w:val="000A5510"/>
    <w:rsid w:val="000A67CD"/>
    <w:rsid w:val="000B4189"/>
    <w:rsid w:val="000C053D"/>
    <w:rsid w:val="000C2E6C"/>
    <w:rsid w:val="000C4FB3"/>
    <w:rsid w:val="000C7440"/>
    <w:rsid w:val="000D2869"/>
    <w:rsid w:val="000D4C2F"/>
    <w:rsid w:val="000D5FC0"/>
    <w:rsid w:val="000D712A"/>
    <w:rsid w:val="000E4CE6"/>
    <w:rsid w:val="000E7373"/>
    <w:rsid w:val="000F04DF"/>
    <w:rsid w:val="000F4161"/>
    <w:rsid w:val="000F5C0E"/>
    <w:rsid w:val="00100664"/>
    <w:rsid w:val="00104B50"/>
    <w:rsid w:val="00112123"/>
    <w:rsid w:val="0012736C"/>
    <w:rsid w:val="001307DD"/>
    <w:rsid w:val="00145E15"/>
    <w:rsid w:val="00156B3E"/>
    <w:rsid w:val="00166711"/>
    <w:rsid w:val="00166B62"/>
    <w:rsid w:val="00175FD8"/>
    <w:rsid w:val="001778BB"/>
    <w:rsid w:val="001821C9"/>
    <w:rsid w:val="00183697"/>
    <w:rsid w:val="00183CD5"/>
    <w:rsid w:val="00197164"/>
    <w:rsid w:val="001A1AB4"/>
    <w:rsid w:val="001A5CDB"/>
    <w:rsid w:val="001A76CD"/>
    <w:rsid w:val="001C165D"/>
    <w:rsid w:val="001C2B88"/>
    <w:rsid w:val="001D1235"/>
    <w:rsid w:val="001D686E"/>
    <w:rsid w:val="001D68CB"/>
    <w:rsid w:val="001F062B"/>
    <w:rsid w:val="001F08E7"/>
    <w:rsid w:val="001F7088"/>
    <w:rsid w:val="0020364A"/>
    <w:rsid w:val="00203DB1"/>
    <w:rsid w:val="002047C5"/>
    <w:rsid w:val="0022056D"/>
    <w:rsid w:val="0022342F"/>
    <w:rsid w:val="00223FCF"/>
    <w:rsid w:val="00225DF9"/>
    <w:rsid w:val="00237FDA"/>
    <w:rsid w:val="00247FFB"/>
    <w:rsid w:val="00250BA9"/>
    <w:rsid w:val="00251F4B"/>
    <w:rsid w:val="002535F0"/>
    <w:rsid w:val="00253903"/>
    <w:rsid w:val="002601C8"/>
    <w:rsid w:val="00261873"/>
    <w:rsid w:val="00261DC7"/>
    <w:rsid w:val="002622DB"/>
    <w:rsid w:val="00263CB9"/>
    <w:rsid w:val="002647DD"/>
    <w:rsid w:val="002678D4"/>
    <w:rsid w:val="0027112E"/>
    <w:rsid w:val="00272E16"/>
    <w:rsid w:val="00277F6C"/>
    <w:rsid w:val="00280A77"/>
    <w:rsid w:val="00281714"/>
    <w:rsid w:val="00282DAA"/>
    <w:rsid w:val="00290648"/>
    <w:rsid w:val="00292AA2"/>
    <w:rsid w:val="00296374"/>
    <w:rsid w:val="00297F1D"/>
    <w:rsid w:val="002A6F92"/>
    <w:rsid w:val="002B0605"/>
    <w:rsid w:val="002B1311"/>
    <w:rsid w:val="002B31A7"/>
    <w:rsid w:val="002B5F2F"/>
    <w:rsid w:val="002C0A03"/>
    <w:rsid w:val="002C2771"/>
    <w:rsid w:val="002C3A68"/>
    <w:rsid w:val="002C4594"/>
    <w:rsid w:val="002D300A"/>
    <w:rsid w:val="002D326B"/>
    <w:rsid w:val="002D44B3"/>
    <w:rsid w:val="002D68C1"/>
    <w:rsid w:val="002D7B4E"/>
    <w:rsid w:val="002E494F"/>
    <w:rsid w:val="002E5D57"/>
    <w:rsid w:val="002E6C79"/>
    <w:rsid w:val="002F5FA1"/>
    <w:rsid w:val="002F637C"/>
    <w:rsid w:val="002F7766"/>
    <w:rsid w:val="00302C6A"/>
    <w:rsid w:val="0030404E"/>
    <w:rsid w:val="0030727D"/>
    <w:rsid w:val="0031042A"/>
    <w:rsid w:val="0031067A"/>
    <w:rsid w:val="003106B2"/>
    <w:rsid w:val="00315596"/>
    <w:rsid w:val="00317332"/>
    <w:rsid w:val="003258CA"/>
    <w:rsid w:val="00327BB3"/>
    <w:rsid w:val="0033712A"/>
    <w:rsid w:val="00340370"/>
    <w:rsid w:val="00341E4A"/>
    <w:rsid w:val="00345854"/>
    <w:rsid w:val="00351452"/>
    <w:rsid w:val="00353027"/>
    <w:rsid w:val="003534E0"/>
    <w:rsid w:val="003563A2"/>
    <w:rsid w:val="0035799C"/>
    <w:rsid w:val="003616EF"/>
    <w:rsid w:val="00362760"/>
    <w:rsid w:val="00364754"/>
    <w:rsid w:val="00366A49"/>
    <w:rsid w:val="00370A32"/>
    <w:rsid w:val="0037167F"/>
    <w:rsid w:val="003814D1"/>
    <w:rsid w:val="003830BD"/>
    <w:rsid w:val="00386239"/>
    <w:rsid w:val="00392841"/>
    <w:rsid w:val="00392FD8"/>
    <w:rsid w:val="0039645C"/>
    <w:rsid w:val="003973F5"/>
    <w:rsid w:val="003A12BF"/>
    <w:rsid w:val="003A5F59"/>
    <w:rsid w:val="003A739B"/>
    <w:rsid w:val="003B2D70"/>
    <w:rsid w:val="003C5020"/>
    <w:rsid w:val="003C5B5E"/>
    <w:rsid w:val="003D0FD5"/>
    <w:rsid w:val="003D4E29"/>
    <w:rsid w:val="003E0185"/>
    <w:rsid w:val="003F0981"/>
    <w:rsid w:val="00402494"/>
    <w:rsid w:val="00402B3C"/>
    <w:rsid w:val="00415208"/>
    <w:rsid w:val="00416767"/>
    <w:rsid w:val="00417640"/>
    <w:rsid w:val="004220BC"/>
    <w:rsid w:val="00424F8E"/>
    <w:rsid w:val="004306CE"/>
    <w:rsid w:val="00432932"/>
    <w:rsid w:val="0043537D"/>
    <w:rsid w:val="004356E1"/>
    <w:rsid w:val="00435A9B"/>
    <w:rsid w:val="004435F8"/>
    <w:rsid w:val="00444B3D"/>
    <w:rsid w:val="004546ED"/>
    <w:rsid w:val="00455CF5"/>
    <w:rsid w:val="00457B41"/>
    <w:rsid w:val="00457DC8"/>
    <w:rsid w:val="00463766"/>
    <w:rsid w:val="00467A62"/>
    <w:rsid w:val="00471595"/>
    <w:rsid w:val="0047636C"/>
    <w:rsid w:val="00477142"/>
    <w:rsid w:val="00477D02"/>
    <w:rsid w:val="004826A3"/>
    <w:rsid w:val="004951CD"/>
    <w:rsid w:val="004A629C"/>
    <w:rsid w:val="004A6527"/>
    <w:rsid w:val="004B1FDA"/>
    <w:rsid w:val="004B22AC"/>
    <w:rsid w:val="004B2FA7"/>
    <w:rsid w:val="004B6697"/>
    <w:rsid w:val="004B6D17"/>
    <w:rsid w:val="004B7179"/>
    <w:rsid w:val="004D24AC"/>
    <w:rsid w:val="004E1944"/>
    <w:rsid w:val="004E48BF"/>
    <w:rsid w:val="004E4D71"/>
    <w:rsid w:val="004E6D64"/>
    <w:rsid w:val="004F66D7"/>
    <w:rsid w:val="004F70A2"/>
    <w:rsid w:val="00503E73"/>
    <w:rsid w:val="00504549"/>
    <w:rsid w:val="005103C6"/>
    <w:rsid w:val="00512CD0"/>
    <w:rsid w:val="0052181F"/>
    <w:rsid w:val="00521FCC"/>
    <w:rsid w:val="00522E12"/>
    <w:rsid w:val="005267D0"/>
    <w:rsid w:val="00533F3C"/>
    <w:rsid w:val="00534136"/>
    <w:rsid w:val="0053616B"/>
    <w:rsid w:val="00536368"/>
    <w:rsid w:val="00562714"/>
    <w:rsid w:val="00565540"/>
    <w:rsid w:val="00567540"/>
    <w:rsid w:val="0057074B"/>
    <w:rsid w:val="00571A53"/>
    <w:rsid w:val="00575A73"/>
    <w:rsid w:val="00581593"/>
    <w:rsid w:val="005873EE"/>
    <w:rsid w:val="00587742"/>
    <w:rsid w:val="00592289"/>
    <w:rsid w:val="005935E1"/>
    <w:rsid w:val="00593EE8"/>
    <w:rsid w:val="005959AD"/>
    <w:rsid w:val="00596F1B"/>
    <w:rsid w:val="005A5568"/>
    <w:rsid w:val="005A6D71"/>
    <w:rsid w:val="005B3CB9"/>
    <w:rsid w:val="005B5731"/>
    <w:rsid w:val="005B6840"/>
    <w:rsid w:val="005B70ED"/>
    <w:rsid w:val="005C10C6"/>
    <w:rsid w:val="005C1AE8"/>
    <w:rsid w:val="005C4128"/>
    <w:rsid w:val="005C45E6"/>
    <w:rsid w:val="005D1AE0"/>
    <w:rsid w:val="005D2E9B"/>
    <w:rsid w:val="005D45CB"/>
    <w:rsid w:val="005D5882"/>
    <w:rsid w:val="005E0E4D"/>
    <w:rsid w:val="005E322F"/>
    <w:rsid w:val="005E42B9"/>
    <w:rsid w:val="005E573C"/>
    <w:rsid w:val="005E58E5"/>
    <w:rsid w:val="005F18B2"/>
    <w:rsid w:val="005F3260"/>
    <w:rsid w:val="005F6078"/>
    <w:rsid w:val="00600838"/>
    <w:rsid w:val="006075AA"/>
    <w:rsid w:val="00611095"/>
    <w:rsid w:val="006124D6"/>
    <w:rsid w:val="00612F25"/>
    <w:rsid w:val="006130E4"/>
    <w:rsid w:val="00620BA4"/>
    <w:rsid w:val="006250C3"/>
    <w:rsid w:val="00625298"/>
    <w:rsid w:val="00634438"/>
    <w:rsid w:val="0063540F"/>
    <w:rsid w:val="00640EC0"/>
    <w:rsid w:val="006416E6"/>
    <w:rsid w:val="00650D4F"/>
    <w:rsid w:val="006573E1"/>
    <w:rsid w:val="00657EC4"/>
    <w:rsid w:val="00667BFC"/>
    <w:rsid w:val="006A0021"/>
    <w:rsid w:val="006A3199"/>
    <w:rsid w:val="006A320D"/>
    <w:rsid w:val="006A7A84"/>
    <w:rsid w:val="006B0A82"/>
    <w:rsid w:val="006C387B"/>
    <w:rsid w:val="006C46A0"/>
    <w:rsid w:val="006C62B3"/>
    <w:rsid w:val="006C703C"/>
    <w:rsid w:val="006C769F"/>
    <w:rsid w:val="006D4016"/>
    <w:rsid w:val="006D5184"/>
    <w:rsid w:val="006E5431"/>
    <w:rsid w:val="006F3CEA"/>
    <w:rsid w:val="007026A0"/>
    <w:rsid w:val="00702B79"/>
    <w:rsid w:val="00705F1E"/>
    <w:rsid w:val="007105F9"/>
    <w:rsid w:val="00725BD9"/>
    <w:rsid w:val="00730354"/>
    <w:rsid w:val="00733905"/>
    <w:rsid w:val="0073625C"/>
    <w:rsid w:val="00737FDC"/>
    <w:rsid w:val="007441A4"/>
    <w:rsid w:val="007623B9"/>
    <w:rsid w:val="00765E00"/>
    <w:rsid w:val="0076616E"/>
    <w:rsid w:val="007705E5"/>
    <w:rsid w:val="00776EFB"/>
    <w:rsid w:val="0077790F"/>
    <w:rsid w:val="00777F73"/>
    <w:rsid w:val="00783D57"/>
    <w:rsid w:val="0079208E"/>
    <w:rsid w:val="00795126"/>
    <w:rsid w:val="0079612F"/>
    <w:rsid w:val="00796858"/>
    <w:rsid w:val="007A1416"/>
    <w:rsid w:val="007A345E"/>
    <w:rsid w:val="007B2270"/>
    <w:rsid w:val="007C5220"/>
    <w:rsid w:val="007C64CE"/>
    <w:rsid w:val="007E7D37"/>
    <w:rsid w:val="007E7EDE"/>
    <w:rsid w:val="007F01B9"/>
    <w:rsid w:val="007F6206"/>
    <w:rsid w:val="00804F42"/>
    <w:rsid w:val="00805BB8"/>
    <w:rsid w:val="00814416"/>
    <w:rsid w:val="008153B8"/>
    <w:rsid w:val="00816252"/>
    <w:rsid w:val="00817E77"/>
    <w:rsid w:val="00820616"/>
    <w:rsid w:val="00822A0F"/>
    <w:rsid w:val="00823C5C"/>
    <w:rsid w:val="00827EE3"/>
    <w:rsid w:val="008301F5"/>
    <w:rsid w:val="00835C2E"/>
    <w:rsid w:val="00844278"/>
    <w:rsid w:val="00845154"/>
    <w:rsid w:val="00857613"/>
    <w:rsid w:val="00864AC8"/>
    <w:rsid w:val="00871616"/>
    <w:rsid w:val="00871F55"/>
    <w:rsid w:val="00873AB2"/>
    <w:rsid w:val="008768D9"/>
    <w:rsid w:val="00882654"/>
    <w:rsid w:val="008831EC"/>
    <w:rsid w:val="0088486A"/>
    <w:rsid w:val="008858B4"/>
    <w:rsid w:val="0089647F"/>
    <w:rsid w:val="008A7CD0"/>
    <w:rsid w:val="008C2D72"/>
    <w:rsid w:val="008C3F30"/>
    <w:rsid w:val="008C7C76"/>
    <w:rsid w:val="008E1A20"/>
    <w:rsid w:val="008E1BB0"/>
    <w:rsid w:val="008E2C9F"/>
    <w:rsid w:val="008E5C8C"/>
    <w:rsid w:val="008F05A2"/>
    <w:rsid w:val="008F26A6"/>
    <w:rsid w:val="008F7475"/>
    <w:rsid w:val="00901765"/>
    <w:rsid w:val="00905ED9"/>
    <w:rsid w:val="00912120"/>
    <w:rsid w:val="00912AB2"/>
    <w:rsid w:val="009159C4"/>
    <w:rsid w:val="00930909"/>
    <w:rsid w:val="009324E9"/>
    <w:rsid w:val="009355A0"/>
    <w:rsid w:val="00935A3F"/>
    <w:rsid w:val="00935C86"/>
    <w:rsid w:val="00936563"/>
    <w:rsid w:val="00936A2C"/>
    <w:rsid w:val="00942676"/>
    <w:rsid w:val="00944BF5"/>
    <w:rsid w:val="009471B7"/>
    <w:rsid w:val="009477FB"/>
    <w:rsid w:val="009552E0"/>
    <w:rsid w:val="009700C5"/>
    <w:rsid w:val="00976A3C"/>
    <w:rsid w:val="00985203"/>
    <w:rsid w:val="00986D78"/>
    <w:rsid w:val="00990B15"/>
    <w:rsid w:val="00991370"/>
    <w:rsid w:val="00991EF3"/>
    <w:rsid w:val="00994280"/>
    <w:rsid w:val="009A1C53"/>
    <w:rsid w:val="009A4074"/>
    <w:rsid w:val="009A4689"/>
    <w:rsid w:val="009A7054"/>
    <w:rsid w:val="009B0F30"/>
    <w:rsid w:val="009B189D"/>
    <w:rsid w:val="009C1A17"/>
    <w:rsid w:val="009C219A"/>
    <w:rsid w:val="009D1E44"/>
    <w:rsid w:val="009F1342"/>
    <w:rsid w:val="009F5F4E"/>
    <w:rsid w:val="00A037A1"/>
    <w:rsid w:val="00A039A2"/>
    <w:rsid w:val="00A059E0"/>
    <w:rsid w:val="00A05DA7"/>
    <w:rsid w:val="00A06A48"/>
    <w:rsid w:val="00A12C42"/>
    <w:rsid w:val="00A12E38"/>
    <w:rsid w:val="00A20515"/>
    <w:rsid w:val="00A249C5"/>
    <w:rsid w:val="00A258C3"/>
    <w:rsid w:val="00A31DFB"/>
    <w:rsid w:val="00A43298"/>
    <w:rsid w:val="00A577DE"/>
    <w:rsid w:val="00A57B7C"/>
    <w:rsid w:val="00A63D0D"/>
    <w:rsid w:val="00A65FB2"/>
    <w:rsid w:val="00A66B07"/>
    <w:rsid w:val="00A67DF9"/>
    <w:rsid w:val="00A70298"/>
    <w:rsid w:val="00A70561"/>
    <w:rsid w:val="00A7227B"/>
    <w:rsid w:val="00A75E30"/>
    <w:rsid w:val="00A76812"/>
    <w:rsid w:val="00A86F6D"/>
    <w:rsid w:val="00A9012B"/>
    <w:rsid w:val="00A93FFF"/>
    <w:rsid w:val="00A9429C"/>
    <w:rsid w:val="00A95D34"/>
    <w:rsid w:val="00AA1CB6"/>
    <w:rsid w:val="00AA5351"/>
    <w:rsid w:val="00AB770D"/>
    <w:rsid w:val="00AB7FC7"/>
    <w:rsid w:val="00AC47AE"/>
    <w:rsid w:val="00AC7738"/>
    <w:rsid w:val="00AC7A9C"/>
    <w:rsid w:val="00AD42BA"/>
    <w:rsid w:val="00AD68F9"/>
    <w:rsid w:val="00AE34A0"/>
    <w:rsid w:val="00AE4878"/>
    <w:rsid w:val="00AE5206"/>
    <w:rsid w:val="00AE5FB6"/>
    <w:rsid w:val="00AE6049"/>
    <w:rsid w:val="00AE7C47"/>
    <w:rsid w:val="00B0668B"/>
    <w:rsid w:val="00B10E89"/>
    <w:rsid w:val="00B14707"/>
    <w:rsid w:val="00B14F7B"/>
    <w:rsid w:val="00B2298C"/>
    <w:rsid w:val="00B23F43"/>
    <w:rsid w:val="00B2737C"/>
    <w:rsid w:val="00B315AF"/>
    <w:rsid w:val="00B31E40"/>
    <w:rsid w:val="00B331FC"/>
    <w:rsid w:val="00B358D1"/>
    <w:rsid w:val="00B35C0E"/>
    <w:rsid w:val="00B50A13"/>
    <w:rsid w:val="00B545A3"/>
    <w:rsid w:val="00B57938"/>
    <w:rsid w:val="00B612E4"/>
    <w:rsid w:val="00B62B4E"/>
    <w:rsid w:val="00B62EC0"/>
    <w:rsid w:val="00B65D44"/>
    <w:rsid w:val="00B701F7"/>
    <w:rsid w:val="00B71E1B"/>
    <w:rsid w:val="00B756F8"/>
    <w:rsid w:val="00B7694C"/>
    <w:rsid w:val="00B76965"/>
    <w:rsid w:val="00B77BE9"/>
    <w:rsid w:val="00B94233"/>
    <w:rsid w:val="00B94D58"/>
    <w:rsid w:val="00B9567E"/>
    <w:rsid w:val="00B96FA9"/>
    <w:rsid w:val="00B97494"/>
    <w:rsid w:val="00BA4D9F"/>
    <w:rsid w:val="00BA64BE"/>
    <w:rsid w:val="00BA7BFD"/>
    <w:rsid w:val="00BB678C"/>
    <w:rsid w:val="00BB7128"/>
    <w:rsid w:val="00BC3F43"/>
    <w:rsid w:val="00BC4E58"/>
    <w:rsid w:val="00BC57A8"/>
    <w:rsid w:val="00BC5F89"/>
    <w:rsid w:val="00BC7C84"/>
    <w:rsid w:val="00BD0085"/>
    <w:rsid w:val="00BD01FE"/>
    <w:rsid w:val="00BE10FF"/>
    <w:rsid w:val="00BE1781"/>
    <w:rsid w:val="00BE55C4"/>
    <w:rsid w:val="00BE7141"/>
    <w:rsid w:val="00BF0433"/>
    <w:rsid w:val="00BF5E1F"/>
    <w:rsid w:val="00BF792E"/>
    <w:rsid w:val="00C05350"/>
    <w:rsid w:val="00C075C8"/>
    <w:rsid w:val="00C07795"/>
    <w:rsid w:val="00C07A5E"/>
    <w:rsid w:val="00C10AD4"/>
    <w:rsid w:val="00C14662"/>
    <w:rsid w:val="00C17659"/>
    <w:rsid w:val="00C20626"/>
    <w:rsid w:val="00C216BC"/>
    <w:rsid w:val="00C30925"/>
    <w:rsid w:val="00C37B97"/>
    <w:rsid w:val="00C4235D"/>
    <w:rsid w:val="00C432B7"/>
    <w:rsid w:val="00C52668"/>
    <w:rsid w:val="00C556D9"/>
    <w:rsid w:val="00C635D4"/>
    <w:rsid w:val="00C70284"/>
    <w:rsid w:val="00C74775"/>
    <w:rsid w:val="00C74827"/>
    <w:rsid w:val="00C763F6"/>
    <w:rsid w:val="00C76402"/>
    <w:rsid w:val="00C77EF8"/>
    <w:rsid w:val="00C85709"/>
    <w:rsid w:val="00C8644B"/>
    <w:rsid w:val="00C86F0C"/>
    <w:rsid w:val="00CA114A"/>
    <w:rsid w:val="00CB01EE"/>
    <w:rsid w:val="00CB092C"/>
    <w:rsid w:val="00CB35D8"/>
    <w:rsid w:val="00CB5649"/>
    <w:rsid w:val="00CB5D86"/>
    <w:rsid w:val="00CB7F98"/>
    <w:rsid w:val="00CC77FD"/>
    <w:rsid w:val="00CD1935"/>
    <w:rsid w:val="00CD4A7D"/>
    <w:rsid w:val="00CD73BD"/>
    <w:rsid w:val="00CE278C"/>
    <w:rsid w:val="00CF7CE4"/>
    <w:rsid w:val="00D034F7"/>
    <w:rsid w:val="00D04D5F"/>
    <w:rsid w:val="00D05644"/>
    <w:rsid w:val="00D079C3"/>
    <w:rsid w:val="00D11759"/>
    <w:rsid w:val="00D16ED1"/>
    <w:rsid w:val="00D34BE9"/>
    <w:rsid w:val="00D3567E"/>
    <w:rsid w:val="00D46FA2"/>
    <w:rsid w:val="00D5524E"/>
    <w:rsid w:val="00D610A6"/>
    <w:rsid w:val="00D6112C"/>
    <w:rsid w:val="00D614C4"/>
    <w:rsid w:val="00D678C0"/>
    <w:rsid w:val="00D7139F"/>
    <w:rsid w:val="00D72A5E"/>
    <w:rsid w:val="00D744B5"/>
    <w:rsid w:val="00D80B6E"/>
    <w:rsid w:val="00D825AC"/>
    <w:rsid w:val="00D934CF"/>
    <w:rsid w:val="00D9391A"/>
    <w:rsid w:val="00DA3FB0"/>
    <w:rsid w:val="00DA53B5"/>
    <w:rsid w:val="00DA6108"/>
    <w:rsid w:val="00DA754C"/>
    <w:rsid w:val="00DB0DD4"/>
    <w:rsid w:val="00DB13AE"/>
    <w:rsid w:val="00DB208A"/>
    <w:rsid w:val="00DB3018"/>
    <w:rsid w:val="00DC31AA"/>
    <w:rsid w:val="00DC50CC"/>
    <w:rsid w:val="00DC5E9F"/>
    <w:rsid w:val="00DD683C"/>
    <w:rsid w:val="00DE5667"/>
    <w:rsid w:val="00DE6DC9"/>
    <w:rsid w:val="00DF28CA"/>
    <w:rsid w:val="00E0080A"/>
    <w:rsid w:val="00E01152"/>
    <w:rsid w:val="00E03DC2"/>
    <w:rsid w:val="00E10A41"/>
    <w:rsid w:val="00E145A9"/>
    <w:rsid w:val="00E25C3F"/>
    <w:rsid w:val="00E275AF"/>
    <w:rsid w:val="00E30607"/>
    <w:rsid w:val="00E34C5A"/>
    <w:rsid w:val="00E37AFF"/>
    <w:rsid w:val="00E4166C"/>
    <w:rsid w:val="00E455FF"/>
    <w:rsid w:val="00E46684"/>
    <w:rsid w:val="00E47E6D"/>
    <w:rsid w:val="00E5154A"/>
    <w:rsid w:val="00E61337"/>
    <w:rsid w:val="00E64154"/>
    <w:rsid w:val="00E707BD"/>
    <w:rsid w:val="00E74E9E"/>
    <w:rsid w:val="00E758FC"/>
    <w:rsid w:val="00E819CF"/>
    <w:rsid w:val="00E84567"/>
    <w:rsid w:val="00E85A52"/>
    <w:rsid w:val="00E90A2D"/>
    <w:rsid w:val="00E922A7"/>
    <w:rsid w:val="00EA7A01"/>
    <w:rsid w:val="00EB27C4"/>
    <w:rsid w:val="00EB2A34"/>
    <w:rsid w:val="00EB4534"/>
    <w:rsid w:val="00EB5A15"/>
    <w:rsid w:val="00EC1440"/>
    <w:rsid w:val="00EC1B23"/>
    <w:rsid w:val="00EC2173"/>
    <w:rsid w:val="00EC352F"/>
    <w:rsid w:val="00ED27BF"/>
    <w:rsid w:val="00ED4F80"/>
    <w:rsid w:val="00ED56E8"/>
    <w:rsid w:val="00EE08F8"/>
    <w:rsid w:val="00EE0F26"/>
    <w:rsid w:val="00EE386C"/>
    <w:rsid w:val="00EE509C"/>
    <w:rsid w:val="00EE7050"/>
    <w:rsid w:val="00EF0CD1"/>
    <w:rsid w:val="00EF640F"/>
    <w:rsid w:val="00EF740E"/>
    <w:rsid w:val="00EF7AA2"/>
    <w:rsid w:val="00F028DC"/>
    <w:rsid w:val="00F10B36"/>
    <w:rsid w:val="00F14034"/>
    <w:rsid w:val="00F140C3"/>
    <w:rsid w:val="00F17B40"/>
    <w:rsid w:val="00F17D37"/>
    <w:rsid w:val="00F2487A"/>
    <w:rsid w:val="00F31F48"/>
    <w:rsid w:val="00F32A2D"/>
    <w:rsid w:val="00F347A8"/>
    <w:rsid w:val="00F348C4"/>
    <w:rsid w:val="00F355CF"/>
    <w:rsid w:val="00F36BA2"/>
    <w:rsid w:val="00F42903"/>
    <w:rsid w:val="00F42E94"/>
    <w:rsid w:val="00F43CDA"/>
    <w:rsid w:val="00F4762E"/>
    <w:rsid w:val="00F54BE0"/>
    <w:rsid w:val="00F565C7"/>
    <w:rsid w:val="00F654D6"/>
    <w:rsid w:val="00F67753"/>
    <w:rsid w:val="00F70ED6"/>
    <w:rsid w:val="00F73B0E"/>
    <w:rsid w:val="00F824B1"/>
    <w:rsid w:val="00FA139F"/>
    <w:rsid w:val="00FA1CEA"/>
    <w:rsid w:val="00FA34D7"/>
    <w:rsid w:val="00FA5D6E"/>
    <w:rsid w:val="00FA6777"/>
    <w:rsid w:val="00FA76A6"/>
    <w:rsid w:val="00FB268B"/>
    <w:rsid w:val="00FC0CEB"/>
    <w:rsid w:val="00FC3943"/>
    <w:rsid w:val="00FD4413"/>
    <w:rsid w:val="00FD510A"/>
    <w:rsid w:val="00FD51D1"/>
    <w:rsid w:val="00FD7B5F"/>
    <w:rsid w:val="00FE3E8E"/>
    <w:rsid w:val="00FE4B57"/>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0B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F8"/>
    <w:rPr>
      <w:sz w:val="24"/>
      <w:szCs w:val="24"/>
    </w:rPr>
  </w:style>
  <w:style w:type="paragraph" w:styleId="Heading1">
    <w:name w:val="heading 1"/>
    <w:basedOn w:val="Normal"/>
    <w:next w:val="Normal"/>
    <w:qFormat/>
    <w:pPr>
      <w:keepNext/>
      <w:tabs>
        <w:tab w:val="left" w:pos="1440"/>
        <w:tab w:val="left" w:pos="6660"/>
      </w:tabs>
      <w:ind w:left="5040"/>
      <w:jc w:val="right"/>
      <w:outlineLvl w:val="0"/>
    </w:pPr>
    <w:rPr>
      <w:b/>
      <w:bCs/>
      <w:sz w:val="16"/>
    </w:rPr>
  </w:style>
  <w:style w:type="paragraph" w:styleId="Heading5">
    <w:name w:val="heading 5"/>
    <w:basedOn w:val="Normal"/>
    <w:next w:val="Normal"/>
    <w:qFormat/>
    <w:pPr>
      <w:keepNext/>
      <w:outlineLvl w:val="4"/>
    </w:pPr>
    <w:rPr>
      <w:rFonts w:ascii="Arial" w:hAnsi="Arial"/>
      <w:b/>
      <w:color w:val="000000"/>
      <w:szCs w:val="20"/>
    </w:rPr>
  </w:style>
  <w:style w:type="paragraph" w:styleId="Heading6">
    <w:name w:val="heading 6"/>
    <w:basedOn w:val="Normal"/>
    <w:next w:val="Normal"/>
    <w:qFormat/>
    <w:pPr>
      <w:keepNext/>
      <w:outlineLvl w:val="5"/>
    </w:pPr>
    <w:rPr>
      <w:rFonts w:ascii="Comic Sans MS" w:hAnsi="Comic Sans M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Indent">
    <w:name w:val="Body Text Indent"/>
    <w:basedOn w:val="Normal"/>
    <w:semiHidden/>
    <w:pPr>
      <w:tabs>
        <w:tab w:val="left" w:pos="360"/>
        <w:tab w:val="left" w:pos="1440"/>
      </w:tabs>
      <w:ind w:left="360" w:hanging="360"/>
    </w:pPr>
    <w:rPr>
      <w:rFonts w:ascii="Arial" w:hAnsi="Arial"/>
      <w:szCs w:val="20"/>
    </w:rPr>
  </w:style>
  <w:style w:type="paragraph" w:styleId="BodyTextIndent2">
    <w:name w:val="Body Text Indent 2"/>
    <w:basedOn w:val="Normal"/>
    <w:semiHidden/>
    <w:pPr>
      <w:spacing w:after="120"/>
      <w:ind w:firstLine="360"/>
    </w:pPr>
  </w:style>
  <w:style w:type="paragraph" w:styleId="BodyTextIndent3">
    <w:name w:val="Body Text Indent 3"/>
    <w:basedOn w:val="Normal"/>
    <w:semiHidden/>
    <w:pPr>
      <w:ind w:firstLine="720"/>
    </w:pPr>
  </w:style>
  <w:style w:type="character" w:styleId="Hyperlink">
    <w:name w:val="Hyperlink"/>
    <w:semiHidden/>
    <w:rPr>
      <w:color w:val="0000FF"/>
      <w:u w:val="single"/>
    </w:rPr>
  </w:style>
  <w:style w:type="paragraph" w:styleId="BodyText2">
    <w:name w:val="Body Text 2"/>
    <w:basedOn w:val="Normal"/>
    <w:semiHidden/>
    <w:rPr>
      <w:rFonts w:ascii="Comic Sans MS" w:hAnsi="Comic Sans MS"/>
      <w:b/>
      <w:sz w:val="28"/>
      <w:szCs w:val="20"/>
    </w:rPr>
  </w:style>
  <w:style w:type="paragraph" w:styleId="BodyText">
    <w:name w:val="Body Text"/>
    <w:basedOn w:val="Normal"/>
    <w:link w:val="BodyTextChar"/>
    <w:rPr>
      <w:szCs w:val="20"/>
    </w:rPr>
  </w:style>
  <w:style w:type="paragraph" w:styleId="NormalWeb">
    <w:name w:val="Normal (Web)"/>
    <w:basedOn w:val="Normal"/>
    <w:semiHidden/>
    <w:pPr>
      <w:spacing w:before="100" w:beforeAutospacing="1" w:after="100" w:afterAutospacing="1"/>
    </w:pPr>
    <w:rPr>
      <w:lang w:bidi="he-IL"/>
    </w:rPr>
  </w:style>
  <w:style w:type="character" w:customStyle="1" w:styleId="medium-normal">
    <w:name w:val="medium-normal"/>
    <w:basedOn w:val="DefaultParagraphFont"/>
  </w:style>
  <w:style w:type="character" w:styleId="Emphasis">
    <w:name w:val="Emphasis"/>
    <w:qFormat/>
    <w:rPr>
      <w:i/>
      <w:iCs/>
    </w:rPr>
  </w:style>
  <w:style w:type="character" w:styleId="HTMLCite">
    <w:name w:val="HTML Cite"/>
    <w:semiHidden/>
    <w:rPr>
      <w:i/>
      <w:iC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numPr>
        <w:numId w:val="2"/>
      </w:numPr>
      <w:autoSpaceDE w:val="0"/>
      <w:autoSpaceDN w:val="0"/>
      <w:adjustRightInd w:val="0"/>
      <w:ind w:left="1080" w:hanging="540"/>
      <w:outlineLvl w:val="0"/>
    </w:pPr>
    <w:rPr>
      <w:rFonts w:ascii="Arial" w:hAnsi="Arial"/>
    </w:rPr>
  </w:style>
  <w:style w:type="character" w:customStyle="1" w:styleId="BodyTextChar">
    <w:name w:val="Body Text Char"/>
    <w:basedOn w:val="DefaultParagraphFont"/>
    <w:link w:val="BodyText"/>
    <w:rsid w:val="00DF28CA"/>
    <w:rPr>
      <w:sz w:val="24"/>
    </w:rPr>
  </w:style>
  <w:style w:type="paragraph" w:customStyle="1" w:styleId="BulletedItem">
    <w:name w:val="Bulleted Item"/>
    <w:basedOn w:val="Normal"/>
    <w:rsid w:val="00EE509C"/>
    <w:pPr>
      <w:tabs>
        <w:tab w:val="num" w:pos="720"/>
      </w:tabs>
      <w:spacing w:before="160"/>
      <w:ind w:left="720" w:hanging="360"/>
    </w:pPr>
    <w:rPr>
      <w:rFonts w:ascii="Verdana" w:eastAsia="Times" w:hAnsi="Verdana"/>
      <w:snapToGrid w:val="0"/>
      <w:sz w:val="20"/>
    </w:rPr>
  </w:style>
  <w:style w:type="paragraph" w:styleId="TOC2">
    <w:name w:val="toc 2"/>
    <w:basedOn w:val="Normal"/>
    <w:next w:val="Normal"/>
    <w:autoRedefine/>
    <w:semiHidden/>
    <w:rsid w:val="00EE509C"/>
    <w:pPr>
      <w:numPr>
        <w:numId w:val="37"/>
      </w:numPr>
      <w:tabs>
        <w:tab w:val="clear" w:pos="720"/>
      </w:tabs>
      <w:spacing w:before="120"/>
      <w:ind w:left="200" w:firstLine="0"/>
    </w:pPr>
    <w:rPr>
      <w:rFonts w:ascii="Times" w:eastAsia="Times" w:hAnsi="Times"/>
      <w:b/>
      <w:sz w:val="22"/>
    </w:rPr>
  </w:style>
  <w:style w:type="paragraph" w:styleId="Header">
    <w:name w:val="header"/>
    <w:basedOn w:val="Normal"/>
    <w:link w:val="HeaderChar"/>
    <w:uiPriority w:val="99"/>
    <w:unhideWhenUsed/>
    <w:rsid w:val="00817E77"/>
    <w:pPr>
      <w:tabs>
        <w:tab w:val="center" w:pos="4680"/>
        <w:tab w:val="right" w:pos="9360"/>
      </w:tabs>
    </w:pPr>
  </w:style>
  <w:style w:type="character" w:customStyle="1" w:styleId="HeaderChar">
    <w:name w:val="Header Char"/>
    <w:basedOn w:val="DefaultParagraphFont"/>
    <w:link w:val="Header"/>
    <w:uiPriority w:val="99"/>
    <w:rsid w:val="00817E77"/>
    <w:rPr>
      <w:sz w:val="24"/>
      <w:szCs w:val="24"/>
    </w:rPr>
  </w:style>
  <w:style w:type="paragraph" w:styleId="Footer">
    <w:name w:val="footer"/>
    <w:basedOn w:val="Normal"/>
    <w:link w:val="FooterChar"/>
    <w:uiPriority w:val="99"/>
    <w:unhideWhenUsed/>
    <w:rsid w:val="00817E77"/>
    <w:pPr>
      <w:tabs>
        <w:tab w:val="center" w:pos="4680"/>
        <w:tab w:val="right" w:pos="9360"/>
      </w:tabs>
    </w:pPr>
  </w:style>
  <w:style w:type="character" w:customStyle="1" w:styleId="FooterChar">
    <w:name w:val="Footer Char"/>
    <w:basedOn w:val="DefaultParagraphFont"/>
    <w:link w:val="Footer"/>
    <w:uiPriority w:val="99"/>
    <w:rsid w:val="00817E77"/>
    <w:rPr>
      <w:sz w:val="24"/>
      <w:szCs w:val="24"/>
    </w:rPr>
  </w:style>
  <w:style w:type="table" w:styleId="TableGrid">
    <w:name w:val="Table Grid"/>
    <w:basedOn w:val="TableNormal"/>
    <w:uiPriority w:val="59"/>
    <w:rsid w:val="008E1BB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003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F8"/>
    <w:rPr>
      <w:sz w:val="24"/>
      <w:szCs w:val="24"/>
    </w:rPr>
  </w:style>
  <w:style w:type="paragraph" w:styleId="Heading1">
    <w:name w:val="heading 1"/>
    <w:basedOn w:val="Normal"/>
    <w:next w:val="Normal"/>
    <w:qFormat/>
    <w:pPr>
      <w:keepNext/>
      <w:tabs>
        <w:tab w:val="left" w:pos="1440"/>
        <w:tab w:val="left" w:pos="6660"/>
      </w:tabs>
      <w:ind w:left="5040"/>
      <w:jc w:val="right"/>
      <w:outlineLvl w:val="0"/>
    </w:pPr>
    <w:rPr>
      <w:b/>
      <w:bCs/>
      <w:sz w:val="16"/>
    </w:rPr>
  </w:style>
  <w:style w:type="paragraph" w:styleId="Heading5">
    <w:name w:val="heading 5"/>
    <w:basedOn w:val="Normal"/>
    <w:next w:val="Normal"/>
    <w:qFormat/>
    <w:pPr>
      <w:keepNext/>
      <w:outlineLvl w:val="4"/>
    </w:pPr>
    <w:rPr>
      <w:rFonts w:ascii="Arial" w:hAnsi="Arial"/>
      <w:b/>
      <w:color w:val="000000"/>
      <w:szCs w:val="20"/>
    </w:rPr>
  </w:style>
  <w:style w:type="paragraph" w:styleId="Heading6">
    <w:name w:val="heading 6"/>
    <w:basedOn w:val="Normal"/>
    <w:next w:val="Normal"/>
    <w:qFormat/>
    <w:pPr>
      <w:keepNext/>
      <w:outlineLvl w:val="5"/>
    </w:pPr>
    <w:rPr>
      <w:rFonts w:ascii="Comic Sans MS" w:hAnsi="Comic Sans MS"/>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Indent">
    <w:name w:val="Body Text Indent"/>
    <w:basedOn w:val="Normal"/>
    <w:semiHidden/>
    <w:pPr>
      <w:tabs>
        <w:tab w:val="left" w:pos="360"/>
        <w:tab w:val="left" w:pos="1440"/>
      </w:tabs>
      <w:ind w:left="360" w:hanging="360"/>
    </w:pPr>
    <w:rPr>
      <w:rFonts w:ascii="Arial" w:hAnsi="Arial"/>
      <w:szCs w:val="20"/>
    </w:rPr>
  </w:style>
  <w:style w:type="paragraph" w:styleId="BodyTextIndent2">
    <w:name w:val="Body Text Indent 2"/>
    <w:basedOn w:val="Normal"/>
    <w:semiHidden/>
    <w:pPr>
      <w:spacing w:after="120"/>
      <w:ind w:firstLine="360"/>
    </w:pPr>
  </w:style>
  <w:style w:type="paragraph" w:styleId="BodyTextIndent3">
    <w:name w:val="Body Text Indent 3"/>
    <w:basedOn w:val="Normal"/>
    <w:semiHidden/>
    <w:pPr>
      <w:ind w:firstLine="720"/>
    </w:pPr>
  </w:style>
  <w:style w:type="character" w:styleId="Hyperlink">
    <w:name w:val="Hyperlink"/>
    <w:semiHidden/>
    <w:rPr>
      <w:color w:val="0000FF"/>
      <w:u w:val="single"/>
    </w:rPr>
  </w:style>
  <w:style w:type="paragraph" w:styleId="BodyText2">
    <w:name w:val="Body Text 2"/>
    <w:basedOn w:val="Normal"/>
    <w:semiHidden/>
    <w:rPr>
      <w:rFonts w:ascii="Comic Sans MS" w:hAnsi="Comic Sans MS"/>
      <w:b/>
      <w:sz w:val="28"/>
      <w:szCs w:val="20"/>
    </w:rPr>
  </w:style>
  <w:style w:type="paragraph" w:styleId="BodyText">
    <w:name w:val="Body Text"/>
    <w:basedOn w:val="Normal"/>
    <w:link w:val="BodyTextChar"/>
    <w:rPr>
      <w:szCs w:val="20"/>
    </w:rPr>
  </w:style>
  <w:style w:type="paragraph" w:styleId="NormalWeb">
    <w:name w:val="Normal (Web)"/>
    <w:basedOn w:val="Normal"/>
    <w:semiHidden/>
    <w:pPr>
      <w:spacing w:before="100" w:beforeAutospacing="1" w:after="100" w:afterAutospacing="1"/>
    </w:pPr>
    <w:rPr>
      <w:lang w:bidi="he-IL"/>
    </w:rPr>
  </w:style>
  <w:style w:type="character" w:customStyle="1" w:styleId="medium-normal">
    <w:name w:val="medium-normal"/>
    <w:basedOn w:val="DefaultParagraphFont"/>
  </w:style>
  <w:style w:type="character" w:styleId="Emphasis">
    <w:name w:val="Emphasis"/>
    <w:qFormat/>
    <w:rPr>
      <w:i/>
      <w:iCs/>
    </w:rPr>
  </w:style>
  <w:style w:type="character" w:styleId="HTMLCite">
    <w:name w:val="HTML Cite"/>
    <w:semiHidden/>
    <w:rPr>
      <w:i/>
      <w:iCs/>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widowControl w:val="0"/>
      <w:numPr>
        <w:numId w:val="2"/>
      </w:numPr>
      <w:autoSpaceDE w:val="0"/>
      <w:autoSpaceDN w:val="0"/>
      <w:adjustRightInd w:val="0"/>
      <w:ind w:left="1080" w:hanging="540"/>
      <w:outlineLvl w:val="0"/>
    </w:pPr>
    <w:rPr>
      <w:rFonts w:ascii="Arial" w:hAnsi="Arial"/>
    </w:rPr>
  </w:style>
  <w:style w:type="character" w:customStyle="1" w:styleId="BodyTextChar">
    <w:name w:val="Body Text Char"/>
    <w:basedOn w:val="DefaultParagraphFont"/>
    <w:link w:val="BodyText"/>
    <w:rsid w:val="00DF28CA"/>
    <w:rPr>
      <w:sz w:val="24"/>
    </w:rPr>
  </w:style>
  <w:style w:type="paragraph" w:customStyle="1" w:styleId="BulletedItem">
    <w:name w:val="Bulleted Item"/>
    <w:basedOn w:val="Normal"/>
    <w:rsid w:val="00EE509C"/>
    <w:pPr>
      <w:tabs>
        <w:tab w:val="num" w:pos="720"/>
      </w:tabs>
      <w:spacing w:before="160"/>
      <w:ind w:left="720" w:hanging="360"/>
    </w:pPr>
    <w:rPr>
      <w:rFonts w:ascii="Verdana" w:eastAsia="Times" w:hAnsi="Verdana"/>
      <w:snapToGrid w:val="0"/>
      <w:sz w:val="20"/>
    </w:rPr>
  </w:style>
  <w:style w:type="paragraph" w:styleId="TOC2">
    <w:name w:val="toc 2"/>
    <w:basedOn w:val="Normal"/>
    <w:next w:val="Normal"/>
    <w:autoRedefine/>
    <w:semiHidden/>
    <w:rsid w:val="00EE509C"/>
    <w:pPr>
      <w:numPr>
        <w:numId w:val="37"/>
      </w:numPr>
      <w:tabs>
        <w:tab w:val="clear" w:pos="720"/>
      </w:tabs>
      <w:spacing w:before="120"/>
      <w:ind w:left="200" w:firstLine="0"/>
    </w:pPr>
    <w:rPr>
      <w:rFonts w:ascii="Times" w:eastAsia="Times" w:hAnsi="Times"/>
      <w:b/>
      <w:sz w:val="22"/>
    </w:rPr>
  </w:style>
  <w:style w:type="paragraph" w:styleId="Header">
    <w:name w:val="header"/>
    <w:basedOn w:val="Normal"/>
    <w:link w:val="HeaderChar"/>
    <w:uiPriority w:val="99"/>
    <w:unhideWhenUsed/>
    <w:rsid w:val="00817E77"/>
    <w:pPr>
      <w:tabs>
        <w:tab w:val="center" w:pos="4680"/>
        <w:tab w:val="right" w:pos="9360"/>
      </w:tabs>
    </w:pPr>
  </w:style>
  <w:style w:type="character" w:customStyle="1" w:styleId="HeaderChar">
    <w:name w:val="Header Char"/>
    <w:basedOn w:val="DefaultParagraphFont"/>
    <w:link w:val="Header"/>
    <w:uiPriority w:val="99"/>
    <w:rsid w:val="00817E77"/>
    <w:rPr>
      <w:sz w:val="24"/>
      <w:szCs w:val="24"/>
    </w:rPr>
  </w:style>
  <w:style w:type="paragraph" w:styleId="Footer">
    <w:name w:val="footer"/>
    <w:basedOn w:val="Normal"/>
    <w:link w:val="FooterChar"/>
    <w:uiPriority w:val="99"/>
    <w:unhideWhenUsed/>
    <w:rsid w:val="00817E77"/>
    <w:pPr>
      <w:tabs>
        <w:tab w:val="center" w:pos="4680"/>
        <w:tab w:val="right" w:pos="9360"/>
      </w:tabs>
    </w:pPr>
  </w:style>
  <w:style w:type="character" w:customStyle="1" w:styleId="FooterChar">
    <w:name w:val="Footer Char"/>
    <w:basedOn w:val="DefaultParagraphFont"/>
    <w:link w:val="Footer"/>
    <w:uiPriority w:val="99"/>
    <w:rsid w:val="00817E77"/>
    <w:rPr>
      <w:sz w:val="24"/>
      <w:szCs w:val="24"/>
    </w:rPr>
  </w:style>
  <w:style w:type="table" w:styleId="TableGrid">
    <w:name w:val="Table Grid"/>
    <w:basedOn w:val="TableNormal"/>
    <w:uiPriority w:val="59"/>
    <w:rsid w:val="008E1BB0"/>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72"/>
    <w:rsid w:val="00003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282726">
      <w:bodyDiv w:val="1"/>
      <w:marLeft w:val="0"/>
      <w:marRight w:val="0"/>
      <w:marTop w:val="0"/>
      <w:marBottom w:val="0"/>
      <w:divBdr>
        <w:top w:val="none" w:sz="0" w:space="0" w:color="auto"/>
        <w:left w:val="none" w:sz="0" w:space="0" w:color="auto"/>
        <w:bottom w:val="none" w:sz="0" w:space="0" w:color="auto"/>
        <w:right w:val="none" w:sz="0" w:space="0" w:color="auto"/>
      </w:divBdr>
    </w:div>
    <w:div w:id="1439643745">
      <w:bodyDiv w:val="1"/>
      <w:marLeft w:val="0"/>
      <w:marRight w:val="0"/>
      <w:marTop w:val="0"/>
      <w:marBottom w:val="0"/>
      <w:divBdr>
        <w:top w:val="none" w:sz="0" w:space="0" w:color="auto"/>
        <w:left w:val="none" w:sz="0" w:space="0" w:color="auto"/>
        <w:bottom w:val="none" w:sz="0" w:space="0" w:color="auto"/>
        <w:right w:val="none" w:sz="0" w:space="0" w:color="auto"/>
      </w:divBdr>
    </w:div>
    <w:div w:id="1767190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hn.org/st/Newsletter_Signup" TargetMode="External"/><Relationship Id="rId13" Type="http://schemas.openxmlformats.org/officeDocument/2006/relationships/hyperlink" Target="https://www.txstate.edu/coronavirus/road-map/health-and-safety-measures.html" TargetMode="External"/><Relationship Id="rId18" Type="http://schemas.openxmlformats.org/officeDocument/2006/relationships/hyperlink" Target="http://www.mrp.txstate.edu/studenthandbook/"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m04.safelinks.protection.outlook.com/?url=https%3A%2F%2Fgov.texas.gov%2Fuploads%2Ffiles%2Fpress%2FEO-GA-36_prohibition_on_mandating_face_coverings_response_to_COVID-19_disaster_IMAGE_05-18-2021.pdf&amp;data=04%7C01%7Cc_m551%40txstate.edu%7C4a01dd6663dd453a80b008d9528fdcf0%7Cb19c134a14c94d4caf65c420f94c8cbb%7C0%7C0%7C637631600277439657%7CUnknown%7CTWFpbGZsb3d8eyJWIjoiMC4wLjAwMDAiLCJQIjoiV2luMzIiLCJBTiI6Ik1haWwiLCJXVCI6Mn0%3D%7C1000&amp;sdata=6IdkrZQ%2Fxs0xjHC9o6khOT2l4QkUgfaDOEPGUrUDt14%3D&amp;reserved=0" TargetMode="External"/><Relationship Id="rId17" Type="http://schemas.openxmlformats.org/officeDocument/2006/relationships/hyperlink" Target="http://safety.txstate.edu" TargetMode="External"/><Relationship Id="rId2" Type="http://schemas.openxmlformats.org/officeDocument/2006/relationships/styles" Target="styles.xml"/><Relationship Id="rId16" Type="http://schemas.openxmlformats.org/officeDocument/2006/relationships/hyperlink" Target="http://www.ods.txstate.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ealthcenter.txstate.edu/covid-19/vaccination.html" TargetMode="External"/><Relationship Id="rId5" Type="http://schemas.openxmlformats.org/officeDocument/2006/relationships/webSettings" Target="webSettings.xml"/><Relationship Id="rId15" Type="http://schemas.openxmlformats.org/officeDocument/2006/relationships/hyperlink" Target="file:///C:\Users\Celeste\Documents\&amp;TEXAS%20State%20University\ENV%20Health%20Classes\ENV%20Health%202021\Code%20of%20Student%20Conduct,%20number%20II," TargetMode="External"/><Relationship Id="rId23" Type="http://schemas.openxmlformats.org/officeDocument/2006/relationships/theme" Target="theme/theme1.xml"/><Relationship Id="rId10" Type="http://schemas.openxmlformats.org/officeDocument/2006/relationships/hyperlink" Target="https://www.writingcenter.txstate.edu/" TargetMode="External"/><Relationship Id="rId19" Type="http://schemas.openxmlformats.org/officeDocument/2006/relationships/hyperlink" Target="http://www.healthcenter.txstate.edu/AFTER-HOURS/sexualassault-resources.html" TargetMode="External"/><Relationship Id="rId4" Type="http://schemas.openxmlformats.org/officeDocument/2006/relationships/settings" Target="settings.xml"/><Relationship Id="rId9" Type="http://schemas.openxmlformats.org/officeDocument/2006/relationships/hyperlink" Target="https://doit.txstate.edu/services/canvas.html" TargetMode="External"/><Relationship Id="rId14" Type="http://schemas.openxmlformats.org/officeDocument/2006/relationships/hyperlink" Target="https://policies.txstate.edu/division-policies/academic-affairs/02-03-0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Course Syllabus</vt:lpstr>
    </vt:vector>
  </TitlesOfParts>
  <Company>State of Texas</Company>
  <LinksUpToDate>false</LinksUpToDate>
  <CharactersWithSpaces>20312</CharactersWithSpaces>
  <SharedDoc>false</SharedDoc>
  <HLinks>
    <vt:vector size="96" baseType="variant">
      <vt:variant>
        <vt:i4>3342436</vt:i4>
      </vt:variant>
      <vt:variant>
        <vt:i4>45</vt:i4>
      </vt:variant>
      <vt:variant>
        <vt:i4>0</vt:i4>
      </vt:variant>
      <vt:variant>
        <vt:i4>5</vt:i4>
      </vt:variant>
      <vt:variant>
        <vt:lpwstr>http://www.mrp.txstate.edu/studenthandbook/</vt:lpwstr>
      </vt:variant>
      <vt:variant>
        <vt:lpwstr/>
      </vt:variant>
      <vt:variant>
        <vt:i4>2359336</vt:i4>
      </vt:variant>
      <vt:variant>
        <vt:i4>42</vt:i4>
      </vt:variant>
      <vt:variant>
        <vt:i4>0</vt:i4>
      </vt:variant>
      <vt:variant>
        <vt:i4>5</vt:i4>
      </vt:variant>
      <vt:variant>
        <vt:lpwstr>http://www.ods.txstate.edu/</vt:lpwstr>
      </vt:variant>
      <vt:variant>
        <vt:lpwstr/>
      </vt:variant>
      <vt:variant>
        <vt:i4>2097207</vt:i4>
      </vt:variant>
      <vt:variant>
        <vt:i4>39</vt:i4>
      </vt:variant>
      <vt:variant>
        <vt:i4>0</vt:i4>
      </vt:variant>
      <vt:variant>
        <vt:i4>5</vt:i4>
      </vt:variant>
      <vt:variant>
        <vt:lpwstr>http://www.cdc.gov/mmwr</vt:lpwstr>
      </vt:variant>
      <vt:variant>
        <vt:lpwstr/>
      </vt:variant>
      <vt:variant>
        <vt:i4>4128885</vt:i4>
      </vt:variant>
      <vt:variant>
        <vt:i4>36</vt:i4>
      </vt:variant>
      <vt:variant>
        <vt:i4>0</vt:i4>
      </vt:variant>
      <vt:variant>
        <vt:i4>5</vt:i4>
      </vt:variant>
      <vt:variant>
        <vt:lpwstr>http://www.iom.edu/</vt:lpwstr>
      </vt:variant>
      <vt:variant>
        <vt:lpwstr/>
      </vt:variant>
      <vt:variant>
        <vt:i4>5111811</vt:i4>
      </vt:variant>
      <vt:variant>
        <vt:i4>33</vt:i4>
      </vt:variant>
      <vt:variant>
        <vt:i4>0</vt:i4>
      </vt:variant>
      <vt:variant>
        <vt:i4>5</vt:i4>
      </vt:variant>
      <vt:variant>
        <vt:lpwstr>http://www.healthypeople.gov/</vt:lpwstr>
      </vt:variant>
      <vt:variant>
        <vt:lpwstr/>
      </vt:variant>
      <vt:variant>
        <vt:i4>327694</vt:i4>
      </vt:variant>
      <vt:variant>
        <vt:i4>30</vt:i4>
      </vt:variant>
      <vt:variant>
        <vt:i4>0</vt:i4>
      </vt:variant>
      <vt:variant>
        <vt:i4>5</vt:i4>
      </vt:variant>
      <vt:variant>
        <vt:lpwstr>http://www.dshs.state.tx.us/</vt:lpwstr>
      </vt:variant>
      <vt:variant>
        <vt:lpwstr/>
      </vt:variant>
      <vt:variant>
        <vt:i4>2883646</vt:i4>
      </vt:variant>
      <vt:variant>
        <vt:i4>27</vt:i4>
      </vt:variant>
      <vt:variant>
        <vt:i4>0</vt:i4>
      </vt:variant>
      <vt:variant>
        <vt:i4>5</vt:i4>
      </vt:variant>
      <vt:variant>
        <vt:lpwstr>http://txsdc.utsa.edu/</vt:lpwstr>
      </vt:variant>
      <vt:variant>
        <vt:lpwstr/>
      </vt:variant>
      <vt:variant>
        <vt:i4>3997749</vt:i4>
      </vt:variant>
      <vt:variant>
        <vt:i4>24</vt:i4>
      </vt:variant>
      <vt:variant>
        <vt:i4>0</vt:i4>
      </vt:variant>
      <vt:variant>
        <vt:i4>5</vt:i4>
      </vt:variant>
      <vt:variant>
        <vt:lpwstr>http://www.naccho.org/</vt:lpwstr>
      </vt:variant>
      <vt:variant>
        <vt:lpwstr/>
      </vt:variant>
      <vt:variant>
        <vt:i4>6160472</vt:i4>
      </vt:variant>
      <vt:variant>
        <vt:i4>21</vt:i4>
      </vt:variant>
      <vt:variant>
        <vt:i4>0</vt:i4>
      </vt:variant>
      <vt:variant>
        <vt:i4>5</vt:i4>
      </vt:variant>
      <vt:variant>
        <vt:lpwstr>http://www.cdc.gov/nchs/about.htm</vt:lpwstr>
      </vt:variant>
      <vt:variant>
        <vt:lpwstr/>
      </vt:variant>
      <vt:variant>
        <vt:i4>4784143</vt:i4>
      </vt:variant>
      <vt:variant>
        <vt:i4>18</vt:i4>
      </vt:variant>
      <vt:variant>
        <vt:i4>0</vt:i4>
      </vt:variant>
      <vt:variant>
        <vt:i4>5</vt:i4>
      </vt:variant>
      <vt:variant>
        <vt:lpwstr>http://www.cdc.gov/doc.do/id/0900f3ec8021ee7a</vt:lpwstr>
      </vt:variant>
      <vt:variant>
        <vt:lpwstr/>
      </vt:variant>
      <vt:variant>
        <vt:i4>1048663</vt:i4>
      </vt:variant>
      <vt:variant>
        <vt:i4>15</vt:i4>
      </vt:variant>
      <vt:variant>
        <vt:i4>0</vt:i4>
      </vt:variant>
      <vt:variant>
        <vt:i4>5</vt:i4>
      </vt:variant>
      <vt:variant>
        <vt:lpwstr>http://www.aquarena.txstate.edu/</vt:lpwstr>
      </vt:variant>
      <vt:variant>
        <vt:lpwstr/>
      </vt:variant>
      <vt:variant>
        <vt:i4>3670079</vt:i4>
      </vt:variant>
      <vt:variant>
        <vt:i4>12</vt:i4>
      </vt:variant>
      <vt:variant>
        <vt:i4>0</vt:i4>
      </vt:variant>
      <vt:variant>
        <vt:i4>5</vt:i4>
      </vt:variant>
      <vt:variant>
        <vt:lpwstr>http://www.sanmarcosriver.org/</vt:lpwstr>
      </vt:variant>
      <vt:variant>
        <vt:lpwstr/>
      </vt:variant>
      <vt:variant>
        <vt:i4>3997813</vt:i4>
      </vt:variant>
      <vt:variant>
        <vt:i4>9</vt:i4>
      </vt:variant>
      <vt:variant>
        <vt:i4>0</vt:i4>
      </vt:variant>
      <vt:variant>
        <vt:i4>5</vt:i4>
      </vt:variant>
      <vt:variant>
        <vt:lpwstr>http://www.fda.gov/</vt:lpwstr>
      </vt:variant>
      <vt:variant>
        <vt:lpwstr/>
      </vt:variant>
      <vt:variant>
        <vt:i4>4063329</vt:i4>
      </vt:variant>
      <vt:variant>
        <vt:i4>6</vt:i4>
      </vt:variant>
      <vt:variant>
        <vt:i4>0</vt:i4>
      </vt:variant>
      <vt:variant>
        <vt:i4>5</vt:i4>
      </vt:variant>
      <vt:variant>
        <vt:lpwstr>http://www.epa.gov/</vt:lpwstr>
      </vt:variant>
      <vt:variant>
        <vt:lpwstr/>
      </vt:variant>
      <vt:variant>
        <vt:i4>4587610</vt:i4>
      </vt:variant>
      <vt:variant>
        <vt:i4>3</vt:i4>
      </vt:variant>
      <vt:variant>
        <vt:i4>0</vt:i4>
      </vt:variant>
      <vt:variant>
        <vt:i4>5</vt:i4>
      </vt:variant>
      <vt:variant>
        <vt:lpwstr>http://www.lcra.org/</vt:lpwstr>
      </vt:variant>
      <vt:variant>
        <vt:lpwstr/>
      </vt:variant>
      <vt:variant>
        <vt:i4>1572892</vt:i4>
      </vt:variant>
      <vt:variant>
        <vt:i4>0</vt:i4>
      </vt:variant>
      <vt:variant>
        <vt:i4>0</vt:i4>
      </vt:variant>
      <vt:variant>
        <vt:i4>5</vt:i4>
      </vt:variant>
      <vt:variant>
        <vt:lpwstr>http://www.tceq.state.tx.us/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mcdo2940</dc:creator>
  <cp:lastModifiedBy>Celeste Monforton</cp:lastModifiedBy>
  <cp:revision>2</cp:revision>
  <cp:lastPrinted>2017-08-26T19:12:00Z</cp:lastPrinted>
  <dcterms:created xsi:type="dcterms:W3CDTF">2021-07-30T19:53:00Z</dcterms:created>
  <dcterms:modified xsi:type="dcterms:W3CDTF">2021-07-30T19:53:00Z</dcterms:modified>
</cp:coreProperties>
</file>